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61" w:rsidRDefault="006A3D61">
      <w:pPr>
        <w:rPr>
          <w:b/>
          <w:sz w:val="24"/>
          <w:szCs w:val="24"/>
        </w:rPr>
      </w:pPr>
      <w:r>
        <w:rPr>
          <w:noProof/>
          <w:lang w:eastAsia="da-DK"/>
        </w:rPr>
        <w:drawing>
          <wp:anchor distT="0" distB="0" distL="114300" distR="114300" simplePos="0" relativeHeight="251659264" behindDoc="1" locked="0" layoutInCell="1" allowOverlap="1" wp14:anchorId="1D452B87" wp14:editId="01A391A5">
            <wp:simplePos x="0" y="0"/>
            <wp:positionH relativeFrom="page">
              <wp:posOffset>6220138</wp:posOffset>
            </wp:positionH>
            <wp:positionV relativeFrom="page">
              <wp:posOffset>343155</wp:posOffset>
            </wp:positionV>
            <wp:extent cx="864235" cy="1226185"/>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235" cy="1226185"/>
                    </a:xfrm>
                    <a:prstGeom prst="rect">
                      <a:avLst/>
                    </a:prstGeom>
                  </pic:spPr>
                </pic:pic>
              </a:graphicData>
            </a:graphic>
          </wp:anchor>
        </w:drawing>
      </w:r>
    </w:p>
    <w:p w:rsidR="006A3D61" w:rsidRDefault="006A3D61">
      <w:pPr>
        <w:rPr>
          <w:b/>
          <w:sz w:val="24"/>
          <w:szCs w:val="24"/>
        </w:rPr>
      </w:pPr>
    </w:p>
    <w:p w:rsidR="00C74D79" w:rsidRPr="006A3D61" w:rsidRDefault="006778CE">
      <w:pPr>
        <w:rPr>
          <w:b/>
          <w:sz w:val="28"/>
          <w:szCs w:val="28"/>
        </w:rPr>
      </w:pPr>
      <w:r>
        <w:rPr>
          <w:b/>
          <w:sz w:val="28"/>
          <w:szCs w:val="28"/>
        </w:rPr>
        <w:t xml:space="preserve">PIXI-udgave </w:t>
      </w:r>
      <w:r w:rsidR="005D500B">
        <w:rPr>
          <w:b/>
          <w:sz w:val="28"/>
          <w:szCs w:val="28"/>
        </w:rPr>
        <w:t>om</w:t>
      </w:r>
      <w:r>
        <w:rPr>
          <w:b/>
          <w:sz w:val="28"/>
          <w:szCs w:val="28"/>
        </w:rPr>
        <w:t xml:space="preserve"> årsnorm - f</w:t>
      </w:r>
      <w:r w:rsidR="0041448E" w:rsidRPr="006A3D61">
        <w:rPr>
          <w:b/>
          <w:sz w:val="28"/>
          <w:szCs w:val="28"/>
        </w:rPr>
        <w:t xml:space="preserve">orklaringer </w:t>
      </w:r>
      <w:r w:rsidR="00623E0A" w:rsidRPr="006A3D61">
        <w:rPr>
          <w:b/>
          <w:sz w:val="28"/>
          <w:szCs w:val="28"/>
        </w:rPr>
        <w:t xml:space="preserve">og oversættelser af dele af </w:t>
      </w:r>
      <w:r w:rsidR="0041448E" w:rsidRPr="006A3D61">
        <w:rPr>
          <w:b/>
          <w:sz w:val="28"/>
          <w:szCs w:val="28"/>
        </w:rPr>
        <w:t>årsnorm</w:t>
      </w:r>
      <w:r w:rsidR="00623E0A" w:rsidRPr="006A3D61">
        <w:rPr>
          <w:b/>
          <w:sz w:val="28"/>
          <w:szCs w:val="28"/>
        </w:rPr>
        <w:t xml:space="preserve">saftale </w:t>
      </w:r>
      <w:r w:rsidR="0095144C">
        <w:rPr>
          <w:b/>
          <w:sz w:val="28"/>
          <w:szCs w:val="28"/>
        </w:rPr>
        <w:t xml:space="preserve">til ledere </w:t>
      </w:r>
      <w:r w:rsidR="00B75B6D">
        <w:rPr>
          <w:b/>
          <w:sz w:val="28"/>
          <w:szCs w:val="28"/>
        </w:rPr>
        <w:t>på dagtilbudsområdet</w:t>
      </w:r>
    </w:p>
    <w:p w:rsidR="00EF2A0A" w:rsidRDefault="002669AD">
      <w:pPr>
        <w:rPr>
          <w:sz w:val="18"/>
          <w:szCs w:val="18"/>
        </w:rPr>
      </w:pPr>
      <w:r>
        <w:rPr>
          <w:sz w:val="18"/>
          <w:szCs w:val="18"/>
        </w:rPr>
        <w:t xml:space="preserve">December </w:t>
      </w:r>
      <w:r w:rsidR="00870D20" w:rsidRPr="006A3D61">
        <w:rPr>
          <w:sz w:val="18"/>
          <w:szCs w:val="18"/>
        </w:rPr>
        <w:t>202</w:t>
      </w:r>
      <w:r>
        <w:rPr>
          <w:sz w:val="18"/>
          <w:szCs w:val="18"/>
        </w:rPr>
        <w:t>3</w:t>
      </w:r>
      <w:r w:rsidR="0095144C">
        <w:rPr>
          <w:sz w:val="18"/>
          <w:szCs w:val="18"/>
        </w:rPr>
        <w:t xml:space="preserve">: Udarbejdet af </w:t>
      </w:r>
      <w:r w:rsidR="00870D20" w:rsidRPr="006A3D61">
        <w:rPr>
          <w:sz w:val="18"/>
          <w:szCs w:val="18"/>
        </w:rPr>
        <w:t>Årsnorm</w:t>
      </w:r>
      <w:r w:rsidR="0095144C">
        <w:rPr>
          <w:sz w:val="18"/>
          <w:szCs w:val="18"/>
        </w:rPr>
        <w:t>s</w:t>
      </w:r>
      <w:r w:rsidR="00870D20" w:rsidRPr="006A3D61">
        <w:rPr>
          <w:sz w:val="18"/>
          <w:szCs w:val="18"/>
        </w:rPr>
        <w:t xml:space="preserve"> arbejdsgruppe </w:t>
      </w:r>
      <w:r w:rsidR="006A3D61" w:rsidRPr="006A3D61">
        <w:rPr>
          <w:sz w:val="18"/>
          <w:szCs w:val="18"/>
        </w:rPr>
        <w:t xml:space="preserve">Jacqueline og Gitte </w:t>
      </w:r>
      <w:r w:rsidR="00870D20" w:rsidRPr="006A3D61">
        <w:rPr>
          <w:sz w:val="18"/>
          <w:szCs w:val="18"/>
        </w:rPr>
        <w:t xml:space="preserve">BUPL, </w:t>
      </w:r>
      <w:r w:rsidR="006A3D61" w:rsidRPr="006A3D61">
        <w:rPr>
          <w:sz w:val="18"/>
          <w:szCs w:val="18"/>
        </w:rPr>
        <w:t xml:space="preserve">Jannie </w:t>
      </w:r>
      <w:r w:rsidR="00870D20" w:rsidRPr="006A3D61">
        <w:rPr>
          <w:sz w:val="18"/>
          <w:szCs w:val="18"/>
        </w:rPr>
        <w:t>FOA</w:t>
      </w:r>
      <w:r w:rsidR="006A3D61" w:rsidRPr="006A3D61">
        <w:rPr>
          <w:sz w:val="18"/>
          <w:szCs w:val="18"/>
        </w:rPr>
        <w:t>,</w:t>
      </w:r>
      <w:r w:rsidR="00870D20" w:rsidRPr="006A3D61">
        <w:rPr>
          <w:sz w:val="18"/>
          <w:szCs w:val="18"/>
        </w:rPr>
        <w:t xml:space="preserve"> </w:t>
      </w:r>
      <w:r w:rsidR="006A3D61" w:rsidRPr="006A3D61">
        <w:rPr>
          <w:sz w:val="18"/>
          <w:szCs w:val="18"/>
        </w:rPr>
        <w:t>Kimie</w:t>
      </w:r>
      <w:r>
        <w:rPr>
          <w:sz w:val="18"/>
          <w:szCs w:val="18"/>
        </w:rPr>
        <w:t>, Louise, Kamilla</w:t>
      </w:r>
      <w:r w:rsidR="006A3D61" w:rsidRPr="006A3D61">
        <w:rPr>
          <w:sz w:val="18"/>
          <w:szCs w:val="18"/>
        </w:rPr>
        <w:t xml:space="preserve"> og Marianne </w:t>
      </w:r>
      <w:r w:rsidR="00870D20" w:rsidRPr="006A3D61">
        <w:rPr>
          <w:sz w:val="18"/>
          <w:szCs w:val="18"/>
        </w:rPr>
        <w:t>Ringsted Kommune</w:t>
      </w:r>
    </w:p>
    <w:p w:rsidR="00EF2A0A" w:rsidRPr="00582E9D" w:rsidRDefault="00EF2A0A" w:rsidP="00EF2A0A">
      <w:pPr>
        <w:shd w:val="clear" w:color="auto" w:fill="C5E0B3" w:themeFill="accent6" w:themeFillTint="66"/>
        <w:spacing w:after="0"/>
        <w:rPr>
          <w:b/>
        </w:rPr>
      </w:pPr>
      <w:r>
        <w:rPr>
          <w:b/>
        </w:rPr>
        <w:t>P</w:t>
      </w:r>
      <w:r w:rsidRPr="00582E9D">
        <w:rPr>
          <w:b/>
        </w:rPr>
        <w:t xml:space="preserve">kt. </w:t>
      </w:r>
      <w:r>
        <w:rPr>
          <w:b/>
        </w:rPr>
        <w:t>2</w:t>
      </w:r>
      <w:r w:rsidRPr="00582E9D">
        <w:rPr>
          <w:b/>
        </w:rPr>
        <w:t xml:space="preserve"> </w:t>
      </w:r>
      <w:r>
        <w:rPr>
          <w:b/>
        </w:rPr>
        <w:t>&amp; 3 Formål og Planlægning af tjenesten</w:t>
      </w:r>
    </w:p>
    <w:p w:rsidR="00EF2A0A" w:rsidRDefault="00EF2A0A" w:rsidP="005D500B">
      <w:pPr>
        <w:spacing w:after="0" w:line="240" w:lineRule="auto"/>
        <w:rPr>
          <w:sz w:val="18"/>
          <w:szCs w:val="18"/>
        </w:rPr>
      </w:pPr>
    </w:p>
    <w:p w:rsidR="00EF2A0A" w:rsidRPr="00F54F38" w:rsidRDefault="00EF2A0A" w:rsidP="00EF2A0A">
      <w:pPr>
        <w:spacing w:after="0"/>
        <w:rPr>
          <w:b/>
        </w:rPr>
      </w:pPr>
      <w:r>
        <w:rPr>
          <w:b/>
        </w:rPr>
        <w:t>Definition af hhv. drøftelse, orientering, aftale og en ledelsesmæssig beslutning:</w:t>
      </w:r>
    </w:p>
    <w:p w:rsidR="00EF2A0A" w:rsidRDefault="00EF2A0A" w:rsidP="00EF2A0A">
      <w:r w:rsidRPr="00D32CAF">
        <w:rPr>
          <w:u w:val="single"/>
        </w:rPr>
        <w:t>En drøftelse</w:t>
      </w:r>
      <w:r>
        <w:t xml:space="preserve"> skal ske, når der er ændringer i vilkårene. Medarbejderne har krav på en drøftelse inden ledelsen træffer beslutninger vedr. medarbejdernes vilkår. Drøftelsen sker typisk i LMU/personalemøder med MED-status jf. MED-aftalen, med baggrund i den overordnede MED-rammeaftales § 7 om information og drøftelse.</w:t>
      </w:r>
    </w:p>
    <w:p w:rsidR="00EF2A0A" w:rsidRDefault="00EF2A0A" w:rsidP="00EF2A0A">
      <w:r w:rsidRPr="00D32CAF">
        <w:rPr>
          <w:u w:val="single"/>
        </w:rPr>
        <w:t>En orientering</w:t>
      </w:r>
      <w:r>
        <w:t xml:space="preserve"> er når lederen orienterer om beslutninger, truffet andet sted i organisationen/kommunen.</w:t>
      </w:r>
    </w:p>
    <w:p w:rsidR="00EF2A0A" w:rsidRDefault="00EF2A0A" w:rsidP="00EF2A0A">
      <w:r w:rsidRPr="00D32CAF">
        <w:rPr>
          <w:u w:val="single"/>
        </w:rPr>
        <w:t>En aftale</w:t>
      </w:r>
      <w:r>
        <w:t xml:space="preserve"> indikerer, der er enighed mellem leder og medarbejder, på baggrund af en forhandling. Aftalen kan være mundtlig eller skriftlig.</w:t>
      </w:r>
    </w:p>
    <w:p w:rsidR="00EF2A0A" w:rsidRDefault="00EF2A0A" w:rsidP="00EF2A0A">
      <w:r w:rsidRPr="00D32CAF">
        <w:rPr>
          <w:u w:val="single"/>
        </w:rPr>
        <w:t>En ledelsesmæssig beslutning</w:t>
      </w:r>
      <w:r>
        <w:t xml:space="preserve"> er når lederen træffer beslutning på baggrund af en forudgående drøftelse.</w:t>
      </w:r>
    </w:p>
    <w:p w:rsidR="00726EAE" w:rsidRDefault="00726EAE" w:rsidP="00EF2A0A">
      <w:r>
        <w:t xml:space="preserve">OBS Ændringer i mødeplanen varsles med minimum 4 uger. </w:t>
      </w:r>
    </w:p>
    <w:p w:rsidR="00CD54D9" w:rsidRPr="00582E9D" w:rsidRDefault="00CD54D9" w:rsidP="00CD54D9">
      <w:pPr>
        <w:shd w:val="clear" w:color="auto" w:fill="C5E0B3" w:themeFill="accent6" w:themeFillTint="66"/>
        <w:spacing w:after="0"/>
        <w:rPr>
          <w:b/>
        </w:rPr>
      </w:pPr>
      <w:r>
        <w:rPr>
          <w:b/>
        </w:rPr>
        <w:t>P</w:t>
      </w:r>
      <w:r w:rsidRPr="00582E9D">
        <w:rPr>
          <w:b/>
        </w:rPr>
        <w:t xml:space="preserve">kt. </w:t>
      </w:r>
      <w:r>
        <w:rPr>
          <w:b/>
        </w:rPr>
        <w:t>4</w:t>
      </w:r>
      <w:r w:rsidRPr="00582E9D">
        <w:rPr>
          <w:b/>
        </w:rPr>
        <w:t>.</w:t>
      </w:r>
      <w:r>
        <w:rPr>
          <w:b/>
        </w:rPr>
        <w:t xml:space="preserve"> Årsnorm</w:t>
      </w:r>
    </w:p>
    <w:p w:rsidR="00664EF3" w:rsidRDefault="00664EF3" w:rsidP="005D500B">
      <w:pPr>
        <w:spacing w:after="0" w:line="240" w:lineRule="auto"/>
        <w:rPr>
          <w:b/>
        </w:rPr>
      </w:pPr>
    </w:p>
    <w:p w:rsidR="007168AE" w:rsidRDefault="00623E0A">
      <w:r w:rsidRPr="006A3D61">
        <w:rPr>
          <w:b/>
        </w:rPr>
        <w:t>Hvad er en 0-dag</w:t>
      </w:r>
      <w:r w:rsidR="006A3D61">
        <w:t>: E</w:t>
      </w:r>
      <w:r w:rsidR="00A3002C">
        <w:t>n 0-dag er en arbejdsdag</w:t>
      </w:r>
      <w:r w:rsidR="006A3D61">
        <w:t>,</w:t>
      </w:r>
      <w:r w:rsidR="00A3002C">
        <w:t xml:space="preserve"> der planlagt med 0 timer</w:t>
      </w:r>
      <w:r w:rsidR="00141303">
        <w:t>s arbejde til medarbejderen.</w:t>
      </w:r>
      <w:r w:rsidR="00A3002C">
        <w:t xml:space="preserve"> </w:t>
      </w:r>
    </w:p>
    <w:p w:rsidR="00623E0A" w:rsidRPr="008B22D3" w:rsidRDefault="00141303">
      <w:pPr>
        <w:rPr>
          <w:b/>
          <w:color w:val="FF0000"/>
        </w:rPr>
      </w:pPr>
      <w:r>
        <w:t>Skulle en medarbejder blive syg på en planlagt 0-dag</w:t>
      </w:r>
      <w:r w:rsidR="007168AE">
        <w:t>, registreres dagen med nul timer, da sygefravær altid indgår i arbejdstidsopgørelsen med den planlagte arbejdstid.</w:t>
      </w:r>
    </w:p>
    <w:p w:rsidR="00EF2A0A" w:rsidRDefault="00A3002C" w:rsidP="00A3002C">
      <w:r w:rsidRPr="006A3D61">
        <w:rPr>
          <w:b/>
        </w:rPr>
        <w:t>Lukkedage</w:t>
      </w:r>
      <w:r w:rsidR="006A3D61">
        <w:t>:</w:t>
      </w:r>
      <w:r>
        <w:t xml:space="preserve"> </w:t>
      </w:r>
      <w:r w:rsidR="00EF2A0A">
        <w:t xml:space="preserve">Det er </w:t>
      </w:r>
      <w:r>
        <w:t>politisk beslut</w:t>
      </w:r>
      <w:r w:rsidR="00EF2A0A">
        <w:t>tet</w:t>
      </w:r>
      <w:r>
        <w:t xml:space="preserve"> i Ringsted Kommune</w:t>
      </w:r>
      <w:r w:rsidR="00EF2A0A">
        <w:t xml:space="preserve">, at der er lukkedage følgende dage: </w:t>
      </w:r>
    </w:p>
    <w:p w:rsidR="00EF2A0A" w:rsidRPr="00EF2A0A" w:rsidRDefault="00EF2A0A" w:rsidP="00EF2A0A">
      <w:pPr>
        <w:pStyle w:val="Listeafsnit"/>
        <w:numPr>
          <w:ilvl w:val="0"/>
          <w:numId w:val="6"/>
        </w:numPr>
        <w:rPr>
          <w:i/>
        </w:rPr>
      </w:pPr>
      <w:r>
        <w:t>De tre dage før påske</w:t>
      </w:r>
    </w:p>
    <w:p w:rsidR="00EF2A0A" w:rsidRPr="00EF2A0A" w:rsidRDefault="00EF2A0A" w:rsidP="00EF2A0A">
      <w:pPr>
        <w:pStyle w:val="Listeafsnit"/>
        <w:numPr>
          <w:ilvl w:val="0"/>
          <w:numId w:val="6"/>
        </w:numPr>
        <w:rPr>
          <w:i/>
        </w:rPr>
      </w:pPr>
      <w:r>
        <w:t>Dagen efter Kr. Himmelfart</w:t>
      </w:r>
    </w:p>
    <w:p w:rsidR="00EF2A0A" w:rsidRPr="00EF2A0A" w:rsidRDefault="00EF2A0A" w:rsidP="00EF2A0A">
      <w:pPr>
        <w:pStyle w:val="Listeafsnit"/>
        <w:numPr>
          <w:ilvl w:val="0"/>
          <w:numId w:val="6"/>
        </w:numPr>
        <w:rPr>
          <w:i/>
        </w:rPr>
      </w:pPr>
      <w:r>
        <w:t>Hverdage mellem jul og nytår</w:t>
      </w:r>
      <w:r w:rsidR="00022A88">
        <w:t xml:space="preserve"> </w:t>
      </w:r>
      <w:proofErr w:type="spellStart"/>
      <w:r w:rsidR="00022A88">
        <w:t>incl</w:t>
      </w:r>
      <w:proofErr w:type="spellEnd"/>
      <w:r w:rsidR="00022A88">
        <w:t>. 31 december</w:t>
      </w:r>
    </w:p>
    <w:p w:rsidR="00EF2A0A" w:rsidRDefault="00EF2A0A" w:rsidP="00EF2A0A">
      <w:r>
        <w:t>Det fremgår tillige af Dagtilbudsloven</w:t>
      </w:r>
      <w:r w:rsidR="002C689E">
        <w:t>,</w:t>
      </w:r>
      <w:r>
        <w:t xml:space="preserve"> at dagtilbud skal holde lukke Grundlovsdag d. 5. juni og juleaftens dag d. 24. december</w:t>
      </w:r>
      <w:r w:rsidRPr="00022A88">
        <w:t xml:space="preserve">.  </w:t>
      </w:r>
      <w:r w:rsidR="002C689E" w:rsidRPr="00022A88">
        <w:t xml:space="preserve">De to dage er </w:t>
      </w:r>
      <w:r w:rsidR="001F3490" w:rsidRPr="00022A88">
        <w:t xml:space="preserve">også indregnet i </w:t>
      </w:r>
      <w:r w:rsidR="002C689E" w:rsidRPr="00022A88">
        <w:t>årsnormen</w:t>
      </w:r>
      <w:r w:rsidR="001F3490" w:rsidRPr="00022A88">
        <w:t xml:space="preserve"> som 0-dage</w:t>
      </w:r>
      <w:r w:rsidR="00022A88">
        <w:t>.</w:t>
      </w:r>
    </w:p>
    <w:p w:rsidR="00750109" w:rsidRDefault="00141303" w:rsidP="00EF2A0A">
      <w:pPr>
        <w:rPr>
          <w:iCs/>
        </w:rPr>
      </w:pPr>
      <w:r>
        <w:t xml:space="preserve">Aftalen </w:t>
      </w:r>
      <w:r w:rsidR="00750109">
        <w:t xml:space="preserve">indebærer, at der skal </w:t>
      </w:r>
      <w:r>
        <w:t>planlægge</w:t>
      </w:r>
      <w:r w:rsidR="00750109">
        <w:t>s</w:t>
      </w:r>
      <w:r>
        <w:t xml:space="preserve"> med </w:t>
      </w:r>
      <w:r w:rsidR="00A3002C">
        <w:t>0-dage på</w:t>
      </w:r>
      <w:r>
        <w:t xml:space="preserve"> kommunale</w:t>
      </w:r>
      <w:r w:rsidR="00A3002C">
        <w:t xml:space="preserve"> lukkedage.</w:t>
      </w:r>
      <w:r w:rsidR="00F16F15">
        <w:t xml:space="preserve"> </w:t>
      </w:r>
      <w:r w:rsidRPr="00EF2A0A">
        <w:rPr>
          <w:iCs/>
        </w:rPr>
        <w:t>D</w:t>
      </w:r>
      <w:r w:rsidR="00F16F15" w:rsidRPr="00EF2A0A">
        <w:rPr>
          <w:iCs/>
        </w:rPr>
        <w:t xml:space="preserve">en ansatte </w:t>
      </w:r>
      <w:r w:rsidRPr="00EF2A0A">
        <w:rPr>
          <w:iCs/>
        </w:rPr>
        <w:t xml:space="preserve">skal </w:t>
      </w:r>
      <w:r w:rsidR="00F16F15" w:rsidRPr="00EF2A0A">
        <w:rPr>
          <w:iCs/>
        </w:rPr>
        <w:t>derved ikke bruge ferie på disse dage.</w:t>
      </w:r>
      <w:r w:rsidR="00CD54D9" w:rsidRPr="00EF2A0A">
        <w:rPr>
          <w:iCs/>
        </w:rPr>
        <w:t xml:space="preserve"> Lederen kan </w:t>
      </w:r>
      <w:r w:rsidR="00EF2A0A">
        <w:rPr>
          <w:iCs/>
        </w:rPr>
        <w:t xml:space="preserve">til enhver tid lave individuelle aftaler med en medarbejder </w:t>
      </w:r>
      <w:r w:rsidR="00664EF3">
        <w:rPr>
          <w:iCs/>
        </w:rPr>
        <w:t xml:space="preserve">efter medarbejderens eget ønske. </w:t>
      </w:r>
      <w:r w:rsidR="00726EAE">
        <w:rPr>
          <w:iCs/>
        </w:rPr>
        <w:t>Fx kan en medarbejder ønske seniordag eller feriedag på en lukkedag.</w:t>
      </w:r>
      <w:r w:rsidR="00750109">
        <w:rPr>
          <w:iCs/>
        </w:rPr>
        <w:t xml:space="preserve"> </w:t>
      </w:r>
    </w:p>
    <w:p w:rsidR="00726EAE" w:rsidRDefault="00750109" w:rsidP="00EF2A0A">
      <w:pPr>
        <w:rPr>
          <w:iCs/>
        </w:rPr>
      </w:pPr>
      <w:r>
        <w:rPr>
          <w:iCs/>
        </w:rPr>
        <w:t xml:space="preserve">Leder eller </w:t>
      </w:r>
      <w:r w:rsidR="00AB6BFC">
        <w:rPr>
          <w:iCs/>
        </w:rPr>
        <w:t xml:space="preserve">LMU / </w:t>
      </w:r>
      <w:r>
        <w:rPr>
          <w:iCs/>
        </w:rPr>
        <w:t xml:space="preserve">MED-udvalg kan ikke lave hus-aftaler for alle </w:t>
      </w:r>
      <w:r w:rsidR="00AB6BFC">
        <w:rPr>
          <w:iCs/>
        </w:rPr>
        <w:t xml:space="preserve">institutionens </w:t>
      </w:r>
      <w:r>
        <w:rPr>
          <w:iCs/>
        </w:rPr>
        <w:t>medarbejdere</w:t>
      </w:r>
      <w:r w:rsidR="00AB6BFC">
        <w:rPr>
          <w:iCs/>
        </w:rPr>
        <w:t xml:space="preserve"> om 0-dage. </w:t>
      </w:r>
    </w:p>
    <w:p w:rsidR="00AB6BFC" w:rsidRDefault="00AB6BFC" w:rsidP="00AB6BFC">
      <w:r>
        <w:t>Institutionen må gerne planlægge f.eks. pædagogiske dage på 0-dage/lukkedage, såfremt det er drøftet og aftalt i LMU.</w:t>
      </w:r>
    </w:p>
    <w:p w:rsidR="005D500B" w:rsidRDefault="005D500B" w:rsidP="002C3DEB">
      <w:pPr>
        <w:spacing w:after="0"/>
        <w:rPr>
          <w:b/>
        </w:rPr>
      </w:pPr>
    </w:p>
    <w:p w:rsidR="005D500B" w:rsidRDefault="005D500B" w:rsidP="002C3DEB">
      <w:pPr>
        <w:spacing w:after="0"/>
        <w:rPr>
          <w:b/>
        </w:rPr>
      </w:pPr>
    </w:p>
    <w:p w:rsidR="00A66FA0" w:rsidRDefault="00A66FA0" w:rsidP="002C3DEB">
      <w:pPr>
        <w:spacing w:after="0"/>
        <w:rPr>
          <w:b/>
        </w:rPr>
      </w:pPr>
      <w:r>
        <w:rPr>
          <w:b/>
        </w:rPr>
        <w:t>Medarbejdere ansat i fleksjob</w:t>
      </w:r>
    </w:p>
    <w:p w:rsidR="00A66FA0" w:rsidRDefault="005D500B" w:rsidP="002C3DEB">
      <w:pPr>
        <w:spacing w:after="0"/>
      </w:pPr>
      <w:r>
        <w:t xml:space="preserve">Fleksjobbere – uanset om de er ansat på gammel eller på ny ordning </w:t>
      </w:r>
      <w:r w:rsidR="00A66FA0">
        <w:t xml:space="preserve">må </w:t>
      </w:r>
      <w:r w:rsidR="00A66FA0" w:rsidRPr="00A66FA0">
        <w:rPr>
          <w:b/>
          <w:u w:val="single"/>
        </w:rPr>
        <w:t>ikke</w:t>
      </w:r>
      <w:r w:rsidR="00A66FA0">
        <w:t xml:space="preserve"> være på årsnorm</w:t>
      </w:r>
      <w:r w:rsidR="00022A88">
        <w:t xml:space="preserve">. Årsagen er, at hver enkelt medarbejder på </w:t>
      </w:r>
      <w:proofErr w:type="spellStart"/>
      <w:r w:rsidR="00022A88">
        <w:t>fleksordning</w:t>
      </w:r>
      <w:proofErr w:type="spellEnd"/>
      <w:r w:rsidR="00022A88">
        <w:t xml:space="preserve"> er vurderet individuelt, i forhold til hvad den enkelte medarbejder kan magte</w:t>
      </w:r>
      <w:r>
        <w:t xml:space="preserve"> at arbejde om dagen</w:t>
      </w:r>
      <w:r w:rsidR="00022A88">
        <w:t xml:space="preserve">. Derfor skal timetal samt placering af timer på dagen overholdes, dette er beskrevet i </w:t>
      </w:r>
      <w:r>
        <w:t xml:space="preserve">medarbejderens individuelle </w:t>
      </w:r>
      <w:proofErr w:type="spellStart"/>
      <w:r w:rsidR="00022A88">
        <w:t>fleksaftale</w:t>
      </w:r>
      <w:proofErr w:type="spellEnd"/>
      <w:r w:rsidR="00022A88">
        <w:t xml:space="preserve">. </w:t>
      </w:r>
      <w:r w:rsidR="00A66FA0">
        <w:t xml:space="preserve"> </w:t>
      </w:r>
    </w:p>
    <w:p w:rsidR="00F81D8D" w:rsidRDefault="00F81D8D" w:rsidP="002C3DEB">
      <w:pPr>
        <w:spacing w:after="0"/>
      </w:pPr>
    </w:p>
    <w:p w:rsidR="00F81D8D" w:rsidRPr="00F81D8D" w:rsidRDefault="00F81D8D" w:rsidP="00F81D8D">
      <w:pPr>
        <w:spacing w:after="0" w:line="240" w:lineRule="auto"/>
        <w:rPr>
          <w:b/>
        </w:rPr>
      </w:pPr>
      <w:r w:rsidRPr="00F81D8D">
        <w:rPr>
          <w:b/>
        </w:rPr>
        <w:t>Pædagogstuderende i lønnet praktik</w:t>
      </w:r>
    </w:p>
    <w:p w:rsidR="00F81D8D" w:rsidRPr="00CC5649" w:rsidRDefault="00F81D8D" w:rsidP="00F81D8D">
      <w:r w:rsidRPr="00CC5649">
        <w:t>Pædagogstuderende i lønnet praktik er ansat 30 timer om ugen og de dage de er på indkald skal tælle som 0-dage. De er i praktik i 26 uger og skal lægge 780 timer i deres normperiode (</w:t>
      </w:r>
      <w:proofErr w:type="spellStart"/>
      <w:r w:rsidRPr="00CC5649">
        <w:t>incl</w:t>
      </w:r>
      <w:proofErr w:type="spellEnd"/>
      <w:r w:rsidRPr="00CC5649">
        <w:t>. helligdage/feriedage)</w:t>
      </w:r>
    </w:p>
    <w:p w:rsidR="00F81D8D" w:rsidRPr="00CC5649" w:rsidRDefault="00022A88" w:rsidP="00F81D8D">
      <w:r>
        <w:t xml:space="preserve">Studerende </w:t>
      </w:r>
      <w:r w:rsidR="00F81D8D" w:rsidRPr="00CC5649">
        <w:t>skal optjene timer til evt. lukkedage eller bruge ferie på lukkedage.</w:t>
      </w:r>
      <w:r>
        <w:t xml:space="preserve"> </w:t>
      </w:r>
    </w:p>
    <w:p w:rsidR="002C3DEB" w:rsidRPr="002C3DEB" w:rsidRDefault="002C3DEB" w:rsidP="002C3DEB">
      <w:pPr>
        <w:spacing w:after="0"/>
        <w:rPr>
          <w:b/>
        </w:rPr>
      </w:pPr>
      <w:r w:rsidRPr="002C3DEB">
        <w:rPr>
          <w:b/>
        </w:rPr>
        <w:t>Løbende opfølgning af årsnormen</w:t>
      </w:r>
    </w:p>
    <w:p w:rsidR="002C3DEB" w:rsidRDefault="002C3DEB" w:rsidP="002C3DEB">
      <w:r>
        <w:t xml:space="preserve">Bemærk – det er vigtigt, at lederen hele tiden holder øje med at timetallet ikke skrider. Det er særligt vigtigt at holde øje med tidsforbruget inden det sidste kvartal i årsnormsperioden. </w:t>
      </w:r>
    </w:p>
    <w:p w:rsidR="002C3DEB" w:rsidRDefault="002C3DEB" w:rsidP="002C3DEB">
      <w:r>
        <w:t>Bemærk – det er vigtigt, at lederen løbende gør status og evt. justerer tid til andet arbejde (puljetimerne til forskellige opgaver). Vær særlig opmærksom, hvis medarbejdere får nye opgaver eller ophører med opgaver.</w:t>
      </w:r>
    </w:p>
    <w:p w:rsidR="00EF2A0A" w:rsidRPr="00582E9D" w:rsidRDefault="00EF2A0A" w:rsidP="00EF2A0A">
      <w:pPr>
        <w:shd w:val="clear" w:color="auto" w:fill="C5E0B3" w:themeFill="accent6" w:themeFillTint="66"/>
        <w:spacing w:after="0"/>
        <w:rPr>
          <w:b/>
        </w:rPr>
      </w:pPr>
      <w:r>
        <w:rPr>
          <w:b/>
        </w:rPr>
        <w:t>Pkt. 4</w:t>
      </w:r>
      <w:r w:rsidRPr="00582E9D">
        <w:rPr>
          <w:b/>
        </w:rPr>
        <w:t>.</w:t>
      </w:r>
      <w:r>
        <w:rPr>
          <w:b/>
        </w:rPr>
        <w:t>3</w:t>
      </w:r>
      <w:r w:rsidRPr="00582E9D">
        <w:rPr>
          <w:b/>
        </w:rPr>
        <w:t xml:space="preserve"> </w:t>
      </w:r>
      <w:r>
        <w:rPr>
          <w:b/>
        </w:rPr>
        <w:t>Tid til andet arbejde</w:t>
      </w:r>
    </w:p>
    <w:p w:rsidR="00664EF3" w:rsidRDefault="00664EF3" w:rsidP="005D500B">
      <w:pPr>
        <w:spacing w:after="0" w:line="240" w:lineRule="auto"/>
        <w:rPr>
          <w:b/>
        </w:rPr>
      </w:pPr>
    </w:p>
    <w:p w:rsidR="003F3C55" w:rsidRDefault="00EF2A0A" w:rsidP="00EF2A0A">
      <w:r w:rsidRPr="006A3D61">
        <w:rPr>
          <w:b/>
        </w:rPr>
        <w:t>Tid til andet arbejde</w:t>
      </w:r>
      <w:r>
        <w:t>: Er målrettet det pædagogiske arbejde,</w:t>
      </w:r>
      <w:r w:rsidR="00664EF3">
        <w:t xml:space="preserve"> der ligger ”rundt om </w:t>
      </w:r>
      <w:r>
        <w:t xml:space="preserve">børnetiden” og som aftales løbende lokalt med den enkelte medarbejder. Principperne herfor aftales i det lokale MED-udvalg. </w:t>
      </w:r>
    </w:p>
    <w:p w:rsidR="00EF2A0A" w:rsidRDefault="00664EF3" w:rsidP="00EF2A0A">
      <w:r>
        <w:t xml:space="preserve">Lederen skal løbende følge op på timepuljer med den enkelte medarbejder. </w:t>
      </w:r>
      <w:r w:rsidR="00EF2A0A">
        <w:t>Timepuljer kan tilpasses hen over året og kan variere både opad og nedad</w:t>
      </w:r>
      <w:r>
        <w:t xml:space="preserve"> i timetal til den konkrete opgave</w:t>
      </w:r>
      <w:r w:rsidR="00EF2A0A">
        <w:t>.</w:t>
      </w:r>
    </w:p>
    <w:p w:rsidR="00664EF3" w:rsidRDefault="00664EF3" w:rsidP="00EF2A0A">
      <w:r>
        <w:t xml:space="preserve">Alle dagtilbud </w:t>
      </w:r>
      <w:r w:rsidRPr="002C689E">
        <w:rPr>
          <w:b/>
          <w:u w:val="single"/>
        </w:rPr>
        <w:t xml:space="preserve">skal </w:t>
      </w:r>
      <w:r>
        <w:t xml:space="preserve">udarbejde en realistisk oversigt over </w:t>
      </w:r>
      <w:r w:rsidR="001F3490">
        <w:t xml:space="preserve">puljer til </w:t>
      </w:r>
      <w:r w:rsidR="002C689E">
        <w:t>”</w:t>
      </w:r>
      <w:r>
        <w:t>Tid til andet arbejde</w:t>
      </w:r>
      <w:r w:rsidR="002C689E">
        <w:t>”</w:t>
      </w:r>
      <w:r>
        <w:t>.</w:t>
      </w:r>
    </w:p>
    <w:p w:rsidR="00CD54D9" w:rsidRPr="00582E9D" w:rsidRDefault="00CD54D9" w:rsidP="00CD54D9">
      <w:pPr>
        <w:shd w:val="clear" w:color="auto" w:fill="C5E0B3" w:themeFill="accent6" w:themeFillTint="66"/>
        <w:spacing w:after="0"/>
        <w:rPr>
          <w:b/>
        </w:rPr>
      </w:pPr>
      <w:r>
        <w:rPr>
          <w:b/>
        </w:rPr>
        <w:t>P</w:t>
      </w:r>
      <w:r w:rsidR="00726EAE">
        <w:rPr>
          <w:b/>
        </w:rPr>
        <w:t>kt. 4</w:t>
      </w:r>
      <w:r w:rsidRPr="00582E9D">
        <w:rPr>
          <w:b/>
        </w:rPr>
        <w:t>.</w:t>
      </w:r>
      <w:r w:rsidR="00726EAE">
        <w:rPr>
          <w:b/>
        </w:rPr>
        <w:t>7</w:t>
      </w:r>
      <w:r w:rsidRPr="00582E9D">
        <w:rPr>
          <w:b/>
        </w:rPr>
        <w:t xml:space="preserve"> </w:t>
      </w:r>
      <w:r w:rsidR="00726EAE">
        <w:rPr>
          <w:b/>
        </w:rPr>
        <w:t>Vikarer ansat 3 mdr. eller derunder</w:t>
      </w:r>
    </w:p>
    <w:p w:rsidR="00AB6BFC" w:rsidRDefault="00AB6BFC" w:rsidP="005D500B">
      <w:pPr>
        <w:spacing w:after="0" w:line="240" w:lineRule="auto"/>
        <w:rPr>
          <w:highlight w:val="yellow"/>
        </w:rPr>
      </w:pPr>
    </w:p>
    <w:p w:rsidR="007F2C0C" w:rsidRDefault="001E482F">
      <w:r w:rsidRPr="001E482F">
        <w:t>M</w:t>
      </w:r>
      <w:r w:rsidR="007F2C0C" w:rsidRPr="001E482F">
        <w:t>ånedslønnede v</w:t>
      </w:r>
      <w:r w:rsidR="003E60A5" w:rsidRPr="001E482F">
        <w:t xml:space="preserve">ikarer på mindre end 3 mdr. </w:t>
      </w:r>
      <w:r w:rsidR="00A66FA0" w:rsidRPr="001E482F">
        <w:t xml:space="preserve">skal have tillægget på 1500 kr. </w:t>
      </w:r>
    </w:p>
    <w:p w:rsidR="00327EEA" w:rsidRPr="00582E9D" w:rsidRDefault="00327EEA" w:rsidP="00327EEA">
      <w:pPr>
        <w:shd w:val="clear" w:color="auto" w:fill="C5E0B3" w:themeFill="accent6" w:themeFillTint="66"/>
        <w:spacing w:after="0"/>
        <w:rPr>
          <w:b/>
        </w:rPr>
      </w:pPr>
      <w:r>
        <w:rPr>
          <w:b/>
        </w:rPr>
        <w:t>Pkt. 4</w:t>
      </w:r>
      <w:r w:rsidRPr="00582E9D">
        <w:rPr>
          <w:b/>
        </w:rPr>
        <w:t>.</w:t>
      </w:r>
      <w:r w:rsidR="00AB6BFC">
        <w:rPr>
          <w:b/>
        </w:rPr>
        <w:t>8</w:t>
      </w:r>
      <w:r w:rsidRPr="00582E9D">
        <w:rPr>
          <w:b/>
        </w:rPr>
        <w:t xml:space="preserve"> </w:t>
      </w:r>
      <w:r>
        <w:rPr>
          <w:b/>
        </w:rPr>
        <w:t xml:space="preserve">Opgørelse af </w:t>
      </w:r>
      <w:r w:rsidR="00AB6BFC">
        <w:rPr>
          <w:b/>
        </w:rPr>
        <w:t xml:space="preserve">arbejdstiden – til eller fratrædelse i </w:t>
      </w:r>
      <w:r>
        <w:rPr>
          <w:b/>
        </w:rPr>
        <w:t>årsnorm</w:t>
      </w:r>
      <w:r w:rsidR="00AB6BFC">
        <w:rPr>
          <w:b/>
        </w:rPr>
        <w:t>sperioden</w:t>
      </w:r>
      <w:r>
        <w:rPr>
          <w:b/>
        </w:rPr>
        <w:t xml:space="preserve"> </w:t>
      </w:r>
    </w:p>
    <w:p w:rsidR="005D500B" w:rsidRDefault="005D500B" w:rsidP="005D500B">
      <w:pPr>
        <w:spacing w:after="0" w:line="240" w:lineRule="auto"/>
      </w:pPr>
    </w:p>
    <w:p w:rsidR="001E482F" w:rsidRPr="001E482F" w:rsidRDefault="001E482F">
      <w:r w:rsidRPr="001E482F">
        <w:t xml:space="preserve">Lige så snart lederen bliver oplyst om at en medarbejder ophører, skal lederen </w:t>
      </w:r>
      <w:r>
        <w:t>sammen med medarbejdere få skabt overblik og få afsluttet årsnormen.</w:t>
      </w:r>
    </w:p>
    <w:p w:rsidR="00547323" w:rsidRDefault="007F2C0C" w:rsidP="005D500B">
      <w:pPr>
        <w:rPr>
          <w:b/>
        </w:rPr>
      </w:pPr>
      <w:r w:rsidRPr="001E482F">
        <w:t xml:space="preserve">Opgørelse af timer midt i årsnorm </w:t>
      </w:r>
      <w:r w:rsidR="001E482F">
        <w:t xml:space="preserve">– </w:t>
      </w:r>
      <w:proofErr w:type="spellStart"/>
      <w:r w:rsidR="001E482F">
        <w:t>Subit</w:t>
      </w:r>
      <w:proofErr w:type="spellEnd"/>
      <w:r w:rsidR="001E482F">
        <w:t xml:space="preserve"> kan råde og vejlede i de konkrete situationer. </w:t>
      </w:r>
    </w:p>
    <w:p w:rsidR="00623E0A" w:rsidRPr="00582E9D" w:rsidRDefault="007F11A2" w:rsidP="00B75B6D">
      <w:pPr>
        <w:shd w:val="clear" w:color="auto" w:fill="C5E0B3" w:themeFill="accent6" w:themeFillTint="66"/>
        <w:spacing w:after="0"/>
        <w:rPr>
          <w:b/>
        </w:rPr>
      </w:pPr>
      <w:r>
        <w:rPr>
          <w:b/>
        </w:rPr>
        <w:t>P</w:t>
      </w:r>
      <w:r w:rsidR="00623E0A" w:rsidRPr="00582E9D">
        <w:rPr>
          <w:b/>
        </w:rPr>
        <w:t xml:space="preserve">kt. 5.1 </w:t>
      </w:r>
      <w:r w:rsidR="002236FA">
        <w:rPr>
          <w:b/>
        </w:rPr>
        <w:t xml:space="preserve">Kurser og møder </w:t>
      </w:r>
      <w:r w:rsidR="00547323">
        <w:rPr>
          <w:b/>
        </w:rPr>
        <w:t>-</w:t>
      </w:r>
      <w:r w:rsidR="00D32CAF">
        <w:rPr>
          <w:b/>
        </w:rPr>
        <w:t xml:space="preserve"> R</w:t>
      </w:r>
      <w:r w:rsidR="00623E0A" w:rsidRPr="00582E9D">
        <w:rPr>
          <w:b/>
        </w:rPr>
        <w:t>ejsetid</w:t>
      </w:r>
      <w:r w:rsidR="00D32CAF">
        <w:rPr>
          <w:b/>
        </w:rPr>
        <w:t xml:space="preserve"> og </w:t>
      </w:r>
      <w:r w:rsidR="00623E0A" w:rsidRPr="00582E9D">
        <w:rPr>
          <w:b/>
        </w:rPr>
        <w:t>beskrivelse af hvordan det forstås</w:t>
      </w:r>
    </w:p>
    <w:p w:rsidR="005D500B" w:rsidRDefault="005D500B" w:rsidP="005D500B">
      <w:pPr>
        <w:spacing w:after="0" w:line="240" w:lineRule="auto"/>
      </w:pPr>
    </w:p>
    <w:p w:rsidR="00582E9D" w:rsidRDefault="00F16C32">
      <w:r>
        <w:t>Ved tje</w:t>
      </w:r>
      <w:r w:rsidR="00D32CAF">
        <w:t xml:space="preserve">neste uden for arbejdsstedet – </w:t>
      </w:r>
      <w:r>
        <w:t>dvs</w:t>
      </w:r>
      <w:r w:rsidR="00F54F38">
        <w:t>.</w:t>
      </w:r>
      <w:r w:rsidR="00D32CAF">
        <w:t xml:space="preserve"> uden for</w:t>
      </w:r>
      <w:r>
        <w:t xml:space="preserve"> institutionen</w:t>
      </w:r>
      <w:r w:rsidR="00D32CAF">
        <w:t>,</w:t>
      </w:r>
      <w:r w:rsidR="00665472">
        <w:t xml:space="preserve"> </w:t>
      </w:r>
      <w:r>
        <w:t xml:space="preserve">medregnes </w:t>
      </w:r>
      <w:r w:rsidR="00665472">
        <w:t xml:space="preserve">rejsetiden til og fra arbejdsstedet som arbejdstid. </w:t>
      </w:r>
      <w:r w:rsidR="00665472" w:rsidRPr="00F54F38">
        <w:rPr>
          <w:u w:val="single"/>
        </w:rPr>
        <w:t>Rej</w:t>
      </w:r>
      <w:r w:rsidR="00F54F38">
        <w:rPr>
          <w:u w:val="single"/>
        </w:rPr>
        <w:t>setid skal afklares inden kursu</w:t>
      </w:r>
      <w:r w:rsidR="00665472" w:rsidRPr="00F54F38">
        <w:rPr>
          <w:u w:val="single"/>
        </w:rPr>
        <w:t>sstart</w:t>
      </w:r>
      <w:r w:rsidR="00665472">
        <w:t xml:space="preserve">. </w:t>
      </w:r>
    </w:p>
    <w:p w:rsidR="00623E0A" w:rsidRDefault="00623E0A" w:rsidP="00B75B6D">
      <w:pPr>
        <w:shd w:val="clear" w:color="auto" w:fill="C5E0B3" w:themeFill="accent6" w:themeFillTint="66"/>
        <w:spacing w:after="0"/>
        <w:rPr>
          <w:b/>
        </w:rPr>
      </w:pPr>
      <w:r w:rsidRPr="00F54F38">
        <w:rPr>
          <w:b/>
        </w:rPr>
        <w:t xml:space="preserve">Pkt. 5.2 </w:t>
      </w:r>
      <w:r w:rsidR="00D32CAF">
        <w:rPr>
          <w:b/>
        </w:rPr>
        <w:t xml:space="preserve">i </w:t>
      </w:r>
      <w:r w:rsidR="00057B8A">
        <w:rPr>
          <w:b/>
        </w:rPr>
        <w:t>Sygefravær &amp; v</w:t>
      </w:r>
      <w:r w:rsidR="00D32CAF">
        <w:rPr>
          <w:b/>
        </w:rPr>
        <w:t xml:space="preserve">ed </w:t>
      </w:r>
      <w:r w:rsidRPr="00F54F38">
        <w:rPr>
          <w:b/>
        </w:rPr>
        <w:t xml:space="preserve">længere tids fravær </w:t>
      </w:r>
    </w:p>
    <w:p w:rsidR="005D500B" w:rsidRDefault="005D500B" w:rsidP="005D500B">
      <w:pPr>
        <w:spacing w:after="0" w:line="240" w:lineRule="auto"/>
      </w:pPr>
    </w:p>
    <w:p w:rsidR="0056074D" w:rsidRDefault="00F54F38" w:rsidP="0056074D">
      <w:r w:rsidRPr="00F54F38">
        <w:t>Medarbejder</w:t>
      </w:r>
      <w:r>
        <w:t>e</w:t>
      </w:r>
      <w:r w:rsidRPr="00F54F38">
        <w:t>n</w:t>
      </w:r>
      <w:r>
        <w:t xml:space="preserve"> er syg i den fulde arbejdstid. </w:t>
      </w:r>
      <w:r w:rsidR="00176034">
        <w:t xml:space="preserve">Hvis der er </w:t>
      </w:r>
      <w:r>
        <w:t>planlagt tid til andet arbejde</w:t>
      </w:r>
      <w:r w:rsidR="00D32CAF">
        <w:t>,</w:t>
      </w:r>
      <w:r w:rsidR="00176034">
        <w:t xml:space="preserve"> er det en god ide at</w:t>
      </w:r>
      <w:r w:rsidR="00046BD0">
        <w:t xml:space="preserve"> medarbejderen</w:t>
      </w:r>
      <w:r w:rsidR="001070A0">
        <w:t xml:space="preserve"> registrere</w:t>
      </w:r>
      <w:r w:rsidR="00046BD0">
        <w:t>r</w:t>
      </w:r>
      <w:r w:rsidR="001070A0">
        <w:t xml:space="preserve"> tiden i årsnormen</w:t>
      </w:r>
      <w:r w:rsidR="00236D96">
        <w:t xml:space="preserve"> som doku</w:t>
      </w:r>
      <w:r w:rsidR="00046BD0">
        <w:t>mentation</w:t>
      </w:r>
      <w:r w:rsidR="00D32CAF">
        <w:t>,</w:t>
      </w:r>
      <w:r w:rsidR="00176034">
        <w:t xml:space="preserve"> </w:t>
      </w:r>
      <w:r w:rsidR="00046BD0">
        <w:t>eksempelvis</w:t>
      </w:r>
      <w:r w:rsidR="00176034">
        <w:t xml:space="preserve"> forældresamtaler</w:t>
      </w:r>
      <w:r w:rsidR="00A40CD8">
        <w:rPr>
          <w:iCs/>
        </w:rPr>
        <w:t xml:space="preserve">, fast tid til andet </w:t>
      </w:r>
      <w:r w:rsidR="00A40CD8" w:rsidRPr="00046BD0">
        <w:rPr>
          <w:iCs/>
        </w:rPr>
        <w:t>arbejde</w:t>
      </w:r>
      <w:r w:rsidR="00046BD0" w:rsidRPr="00046BD0">
        <w:t xml:space="preserve">, TR-tid </w:t>
      </w:r>
      <w:r w:rsidR="00A40CD8" w:rsidRPr="00046BD0">
        <w:t>osv.</w:t>
      </w:r>
      <w:r w:rsidR="0056074D" w:rsidRPr="0056074D">
        <w:t xml:space="preserve"> </w:t>
      </w:r>
      <w:r w:rsidR="00EF7B72">
        <w:t>Tid til andet arbejde skal noteres som om arbejdet er faktisk er udført.</w:t>
      </w:r>
    </w:p>
    <w:p w:rsidR="0056074D" w:rsidRDefault="0056074D" w:rsidP="0056074D">
      <w:r>
        <w:t>Skulle en medarbejder blive syg på en planlagt 0-dag, registreres dagen med nul timer, da sygefravær altid indgår i arbejdstidsopgørelsen med den planlagte arbejdstid.</w:t>
      </w:r>
    </w:p>
    <w:p w:rsidR="0056074D" w:rsidRPr="00701E0D" w:rsidRDefault="0056074D" w:rsidP="0056074D">
      <w:pPr>
        <w:shd w:val="clear" w:color="auto" w:fill="C5E0B3" w:themeFill="accent6" w:themeFillTint="66"/>
        <w:rPr>
          <w:rFonts w:cstheme="minorHAnsi"/>
          <w:b/>
        </w:rPr>
      </w:pPr>
      <w:r w:rsidRPr="00176034">
        <w:rPr>
          <w:b/>
        </w:rPr>
        <w:t>Pkt. 5.</w:t>
      </w:r>
      <w:r>
        <w:rPr>
          <w:b/>
        </w:rPr>
        <w:t xml:space="preserve">3 </w:t>
      </w:r>
      <w:r>
        <w:rPr>
          <w:rFonts w:cstheme="minorHAnsi"/>
          <w:b/>
        </w:rPr>
        <w:t>Koloni</w:t>
      </w:r>
      <w:r w:rsidRPr="00547323">
        <w:rPr>
          <w:rFonts w:cstheme="minorHAnsi"/>
          <w:b/>
        </w:rPr>
        <w:t xml:space="preserve"> </w:t>
      </w:r>
      <w:r>
        <w:rPr>
          <w:rFonts w:cstheme="minorHAnsi"/>
          <w:b/>
        </w:rPr>
        <w:t xml:space="preserve">og </w:t>
      </w:r>
      <w:r w:rsidRPr="00547323">
        <w:rPr>
          <w:rFonts w:cstheme="minorHAnsi"/>
          <w:b/>
        </w:rPr>
        <w:t>forklaringer og eksempler</w:t>
      </w:r>
    </w:p>
    <w:p w:rsidR="00F81D8D" w:rsidRDefault="00F81D8D" w:rsidP="00F81D8D">
      <w:pPr>
        <w:pBdr>
          <w:top w:val="single" w:sz="4" w:space="1" w:color="auto"/>
          <w:left w:val="single" w:sz="4" w:space="4" w:color="auto"/>
          <w:bottom w:val="single" w:sz="4" w:space="1" w:color="auto"/>
          <w:right w:val="single" w:sz="4" w:space="4" w:color="auto"/>
        </w:pBdr>
        <w:spacing w:after="0"/>
        <w:rPr>
          <w:b/>
          <w:bCs/>
        </w:rPr>
      </w:pPr>
      <w:r>
        <w:rPr>
          <w:b/>
          <w:bCs/>
        </w:rPr>
        <w:t>Arbejdstidsaftalens Protokollat 1 og §3, stk. 7</w:t>
      </w:r>
    </w:p>
    <w:p w:rsidR="00F81D8D" w:rsidRDefault="00F81D8D" w:rsidP="00F81D8D">
      <w:pPr>
        <w:pBdr>
          <w:top w:val="single" w:sz="4" w:space="1" w:color="auto"/>
          <w:left w:val="single" w:sz="4" w:space="4" w:color="auto"/>
          <w:bottom w:val="single" w:sz="4" w:space="1" w:color="auto"/>
          <w:right w:val="single" w:sz="4" w:space="4" w:color="auto"/>
        </w:pBdr>
      </w:pPr>
      <w:r>
        <w:t>Koloniophold, lejrtur, hyttetur, studietur mv. (arrangementer med overnatning), der udføres som en del af tjenesten, medregnes i arbejdstiden med 14 arbejdstimer og 10 timers rådighedstjeneste pr. døgn.</w:t>
      </w:r>
    </w:p>
    <w:p w:rsidR="00F81D8D" w:rsidRDefault="00F81D8D" w:rsidP="00F81D8D">
      <w:pPr>
        <w:pBdr>
          <w:top w:val="single" w:sz="4" w:space="1" w:color="auto"/>
          <w:left w:val="single" w:sz="4" w:space="4" w:color="auto"/>
          <w:bottom w:val="single" w:sz="4" w:space="1" w:color="auto"/>
          <w:right w:val="single" w:sz="4" w:space="4" w:color="auto"/>
        </w:pBdr>
      </w:pPr>
      <w:r>
        <w:t>Udrejse- og hjemrejsedage medregnes ud fra konkret optælling, således at der først medregnes op til 14 arbejdstimer og herefter medregnes op til 10 timers rådighedstjeneste.</w:t>
      </w:r>
    </w:p>
    <w:p w:rsidR="00F81D8D" w:rsidRDefault="00F81D8D" w:rsidP="00F81D8D">
      <w:pPr>
        <w:pBdr>
          <w:top w:val="single" w:sz="4" w:space="1" w:color="auto"/>
          <w:left w:val="single" w:sz="4" w:space="4" w:color="auto"/>
          <w:bottom w:val="single" w:sz="4" w:space="1" w:color="auto"/>
          <w:right w:val="single" w:sz="4" w:space="4" w:color="auto"/>
        </w:pBdr>
      </w:pPr>
      <w:r>
        <w:t>Rådighedstjeneste medregnes i arbejdstiden med 1/3 eller udbetales med sædvanlig timeløn gange 1/3 ved førstkommende lønudbetaling efter registrering.</w:t>
      </w:r>
    </w:p>
    <w:p w:rsidR="00F81D8D" w:rsidRDefault="00F81D8D" w:rsidP="00F81D8D">
      <w:pPr>
        <w:pBdr>
          <w:top w:val="single" w:sz="4" w:space="1" w:color="auto"/>
          <w:left w:val="single" w:sz="4" w:space="4" w:color="auto"/>
          <w:bottom w:val="single" w:sz="4" w:space="1" w:color="auto"/>
          <w:right w:val="single" w:sz="4" w:space="4" w:color="auto"/>
        </w:pBdr>
        <w:spacing w:after="0"/>
      </w:pPr>
      <w:r>
        <w:t xml:space="preserve">Bemærkning: </w:t>
      </w:r>
    </w:p>
    <w:p w:rsidR="00F81D8D" w:rsidRDefault="00F81D8D" w:rsidP="00F81D8D">
      <w:pPr>
        <w:pBdr>
          <w:top w:val="single" w:sz="4" w:space="1" w:color="auto"/>
          <w:left w:val="single" w:sz="4" w:space="4" w:color="auto"/>
          <w:bottom w:val="single" w:sz="4" w:space="1" w:color="auto"/>
          <w:right w:val="single" w:sz="4" w:space="4" w:color="auto"/>
        </w:pBdr>
      </w:pPr>
      <w:r>
        <w:t>Ved døgn forstås i denne sammenhæng kalenderdøgn, dvs. 24 timer fra døgnets begyndelse kl. 00.00 til det efterfølgende døgns begyndelse kl. 00.00.</w:t>
      </w:r>
    </w:p>
    <w:p w:rsidR="00F81D8D" w:rsidRDefault="00F81D8D" w:rsidP="00F81D8D">
      <w:pPr>
        <w:pBdr>
          <w:top w:val="single" w:sz="4" w:space="1" w:color="auto"/>
          <w:left w:val="single" w:sz="4" w:space="4" w:color="auto"/>
          <w:bottom w:val="single" w:sz="4" w:space="1" w:color="auto"/>
          <w:right w:val="single" w:sz="4" w:space="4" w:color="auto"/>
        </w:pBdr>
      </w:pPr>
      <w:r>
        <w:t>Rådighedstjeneste medregnes med 1/3 pr. døgn, uanset om den ansatte tilkaldes til effektiv tjeneste under rådighedsvagten.</w:t>
      </w:r>
    </w:p>
    <w:p w:rsidR="00F81D8D" w:rsidRDefault="00F81D8D" w:rsidP="00F81D8D">
      <w:pPr>
        <w:pBdr>
          <w:top w:val="single" w:sz="4" w:space="1" w:color="auto"/>
          <w:left w:val="single" w:sz="4" w:space="4" w:color="auto"/>
          <w:bottom w:val="single" w:sz="4" w:space="1" w:color="auto"/>
          <w:right w:val="single" w:sz="4" w:space="4" w:color="auto"/>
        </w:pBdr>
      </w:pPr>
      <w:r>
        <w:t>Rejsetid i forbindelse med koloni, lejrture, hytteture, studieture mv. inkl. overnatning medregnes også efter §2, stk. 7.</w:t>
      </w:r>
    </w:p>
    <w:p w:rsidR="00F81D8D" w:rsidRPr="00D3144A" w:rsidRDefault="00F81D8D" w:rsidP="00F81D8D">
      <w:pPr>
        <w:rPr>
          <w:rFonts w:cstheme="minorHAnsi"/>
          <w:color w:val="92D050"/>
        </w:rPr>
      </w:pPr>
      <w:r w:rsidRPr="00D3144A">
        <w:rPr>
          <w:rFonts w:cstheme="minorHAnsi"/>
        </w:rPr>
        <w:t>Ovenstående betyder, at et kolonidøgn koster 17,33 time pr. medarbejder pr. døgn, hertil kommer kolonitillæg.</w:t>
      </w:r>
    </w:p>
    <w:p w:rsidR="00F81D8D" w:rsidRPr="00D3144A" w:rsidRDefault="00F81D8D" w:rsidP="00F81D8D">
      <w:pPr>
        <w:autoSpaceDE w:val="0"/>
        <w:autoSpaceDN w:val="0"/>
        <w:adjustRightInd w:val="0"/>
        <w:rPr>
          <w:rFonts w:cstheme="minorHAnsi"/>
        </w:rPr>
      </w:pPr>
      <w:r w:rsidRPr="00D3144A">
        <w:rPr>
          <w:rFonts w:cstheme="minorHAnsi"/>
        </w:rPr>
        <w:t xml:space="preserve">Opmærksomheden henledes på at deltagelse i koloni er frivillig. </w:t>
      </w:r>
    </w:p>
    <w:p w:rsidR="00F81D8D" w:rsidRPr="00D3144A" w:rsidRDefault="00F81D8D" w:rsidP="00F81D8D">
      <w:pPr>
        <w:autoSpaceDE w:val="0"/>
        <w:autoSpaceDN w:val="0"/>
        <w:adjustRightInd w:val="0"/>
        <w:rPr>
          <w:rFonts w:cstheme="minorHAnsi"/>
        </w:rPr>
      </w:pPr>
      <w:r w:rsidRPr="00D3144A">
        <w:rPr>
          <w:rFonts w:cstheme="minorHAnsi"/>
        </w:rPr>
        <w:t xml:space="preserve">Timer til medarbejderes deltagelse i koloni tages af puljen til børnetid. </w:t>
      </w:r>
    </w:p>
    <w:p w:rsidR="00F81D8D" w:rsidRDefault="00F81D8D" w:rsidP="00F81D8D">
      <w:r w:rsidRPr="0003511F">
        <w:rPr>
          <w:b/>
          <w:bCs/>
          <w:highlight w:val="yellow"/>
        </w:rPr>
        <w:t>OBS – overnatning på institutionens matrikel</w:t>
      </w:r>
      <w:r>
        <w:rPr>
          <w:b/>
          <w:bCs/>
        </w:rPr>
        <w:t>:</w:t>
      </w:r>
      <w:r>
        <w:t xml:space="preserve"> Evt. overnatning på institutionens egen matrikel er at betragte som alm. arbejdstid, og følger dermed arbejdstidsaftalens almindelige bestemmelser for varsling, tillæg mm.</w:t>
      </w:r>
    </w:p>
    <w:p w:rsidR="00F81D8D" w:rsidRPr="00D3144A" w:rsidRDefault="00F81D8D" w:rsidP="00F81D8D">
      <w:pPr>
        <w:rPr>
          <w:rFonts w:ascii="Arial Narrow" w:hAnsi="Arial Narrow"/>
          <w:b/>
          <w:sz w:val="24"/>
          <w:szCs w:val="24"/>
          <w:u w:val="single"/>
        </w:rPr>
      </w:pPr>
      <w:r w:rsidRPr="00D3144A">
        <w:rPr>
          <w:rFonts w:cstheme="minorHAnsi"/>
          <w:b/>
          <w:u w:val="single"/>
        </w:rPr>
        <w:t>Uddybning af beregning af timeregnskab ved deltagelse i koloni</w:t>
      </w:r>
      <w:r w:rsidRPr="00D3144A">
        <w:rPr>
          <w:rFonts w:ascii="Arial Narrow" w:hAnsi="Arial Narrow"/>
          <w:b/>
          <w:sz w:val="24"/>
          <w:szCs w:val="24"/>
          <w:u w:val="single"/>
        </w:rPr>
        <w:t xml:space="preserve"> </w:t>
      </w:r>
    </w:p>
    <w:p w:rsidR="00F81D8D" w:rsidRPr="00D3144A" w:rsidRDefault="00F81D8D" w:rsidP="00F81D8D">
      <w:pPr>
        <w:rPr>
          <w:rFonts w:cstheme="minorHAnsi"/>
        </w:rPr>
      </w:pPr>
      <w:r w:rsidRPr="00D3144A">
        <w:rPr>
          <w:rFonts w:cstheme="minorHAnsi"/>
          <w:highlight w:val="yellow"/>
        </w:rPr>
        <w:t>Eksempel med afgang på koloni </w:t>
      </w:r>
      <w:hyperlink r:id="rId8" w:history="1">
        <w:r w:rsidRPr="00D3144A">
          <w:rPr>
            <w:rStyle w:val="Hyperlink"/>
            <w:rFonts w:cstheme="minorHAnsi"/>
            <w:color w:val="000000"/>
            <w:highlight w:val="yellow"/>
          </w:rPr>
          <w:t>fra mandag kl. 9 til hjemkomst torsdag kl. 16</w:t>
        </w:r>
      </w:hyperlink>
    </w:p>
    <w:tbl>
      <w:tblPr>
        <w:tblStyle w:val="Tabel-Gitter"/>
        <w:tblW w:w="0" w:type="auto"/>
        <w:tblLook w:val="04A0" w:firstRow="1" w:lastRow="0" w:firstColumn="1" w:lastColumn="0" w:noHBand="0" w:noVBand="1"/>
      </w:tblPr>
      <w:tblGrid>
        <w:gridCol w:w="1102"/>
        <w:gridCol w:w="1445"/>
        <w:gridCol w:w="1701"/>
        <w:gridCol w:w="5380"/>
      </w:tblGrid>
      <w:tr w:rsidR="00F81D8D" w:rsidRPr="00D3144A" w:rsidTr="00EE0F20">
        <w:tc>
          <w:tcPr>
            <w:tcW w:w="1102" w:type="dxa"/>
          </w:tcPr>
          <w:p w:rsidR="00F81D8D" w:rsidRPr="00D3144A" w:rsidRDefault="00F81D8D" w:rsidP="00EE0F20">
            <w:pPr>
              <w:rPr>
                <w:rFonts w:cstheme="minorHAnsi"/>
              </w:rPr>
            </w:pPr>
          </w:p>
        </w:tc>
        <w:tc>
          <w:tcPr>
            <w:tcW w:w="1445" w:type="dxa"/>
          </w:tcPr>
          <w:p w:rsidR="00F81D8D" w:rsidRPr="00D3144A" w:rsidRDefault="00F81D8D" w:rsidP="00EE0F20">
            <w:pPr>
              <w:rPr>
                <w:rFonts w:cstheme="minorHAnsi"/>
              </w:rPr>
            </w:pPr>
            <w:r>
              <w:rPr>
                <w:rFonts w:cstheme="minorHAnsi"/>
              </w:rPr>
              <w:t>Timer</w:t>
            </w:r>
          </w:p>
        </w:tc>
        <w:tc>
          <w:tcPr>
            <w:tcW w:w="1701" w:type="dxa"/>
          </w:tcPr>
          <w:p w:rsidR="00F81D8D" w:rsidRPr="00D3144A" w:rsidRDefault="00F81D8D" w:rsidP="00EE0F20">
            <w:pPr>
              <w:rPr>
                <w:rFonts w:cstheme="minorHAnsi"/>
              </w:rPr>
            </w:pPr>
            <w:r>
              <w:rPr>
                <w:rFonts w:cstheme="minorHAnsi"/>
              </w:rPr>
              <w:t xml:space="preserve">Tillæg </w:t>
            </w:r>
          </w:p>
        </w:tc>
        <w:tc>
          <w:tcPr>
            <w:tcW w:w="5380" w:type="dxa"/>
          </w:tcPr>
          <w:p w:rsidR="00F81D8D" w:rsidRPr="00D3144A" w:rsidRDefault="00F81D8D" w:rsidP="00EE0F20">
            <w:pPr>
              <w:rPr>
                <w:rFonts w:cstheme="minorHAnsi"/>
              </w:rPr>
            </w:pPr>
          </w:p>
        </w:tc>
      </w:tr>
      <w:tr w:rsidR="00F81D8D" w:rsidRPr="00D3144A" w:rsidTr="00EE0F20">
        <w:tc>
          <w:tcPr>
            <w:tcW w:w="1102" w:type="dxa"/>
          </w:tcPr>
          <w:p w:rsidR="00F81D8D" w:rsidRPr="00D3144A" w:rsidRDefault="00F81D8D" w:rsidP="00EE0F20">
            <w:pPr>
              <w:rPr>
                <w:rFonts w:cstheme="minorHAnsi"/>
              </w:rPr>
            </w:pPr>
            <w:r w:rsidRPr="00D3144A">
              <w:rPr>
                <w:rFonts w:cstheme="minorHAnsi"/>
              </w:rPr>
              <w:t>Mandag</w:t>
            </w:r>
          </w:p>
        </w:tc>
        <w:tc>
          <w:tcPr>
            <w:tcW w:w="1445" w:type="dxa"/>
          </w:tcPr>
          <w:p w:rsidR="00F81D8D" w:rsidRPr="00D3144A" w:rsidRDefault="00F81D8D" w:rsidP="00EE0F20">
            <w:pPr>
              <w:rPr>
                <w:rFonts w:cstheme="minorHAnsi"/>
              </w:rPr>
            </w:pPr>
            <w:r w:rsidRPr="00D3144A">
              <w:rPr>
                <w:rFonts w:cstheme="minorHAnsi"/>
              </w:rPr>
              <w:t>14,33 timer</w:t>
            </w:r>
          </w:p>
        </w:tc>
        <w:tc>
          <w:tcPr>
            <w:tcW w:w="1701" w:type="dxa"/>
          </w:tcPr>
          <w:p w:rsidR="00F81D8D" w:rsidRDefault="00F81D8D" w:rsidP="00EE0F20">
            <w:pPr>
              <w:rPr>
                <w:rFonts w:cstheme="minorHAnsi"/>
              </w:rPr>
            </w:pPr>
            <w:r>
              <w:rPr>
                <w:rFonts w:cstheme="minorHAnsi"/>
              </w:rPr>
              <w:t>127,33 kr.</w:t>
            </w:r>
          </w:p>
          <w:p w:rsidR="00F81D8D" w:rsidRPr="00D3144A" w:rsidRDefault="00F81D8D" w:rsidP="00EE0F20">
            <w:pPr>
              <w:rPr>
                <w:rFonts w:cstheme="minorHAnsi"/>
              </w:rPr>
            </w:pPr>
          </w:p>
        </w:tc>
        <w:tc>
          <w:tcPr>
            <w:tcW w:w="5380" w:type="dxa"/>
          </w:tcPr>
          <w:p w:rsidR="00F81D8D" w:rsidRPr="00D3144A" w:rsidRDefault="00F81D8D" w:rsidP="00EE0F20">
            <w:pPr>
              <w:rPr>
                <w:rFonts w:cstheme="minorHAnsi"/>
              </w:rPr>
            </w:pPr>
            <w:r w:rsidRPr="00D3144A">
              <w:rPr>
                <w:rFonts w:cstheme="minorHAnsi"/>
              </w:rPr>
              <w:t xml:space="preserve">Dagen er fra kl. 9 </w:t>
            </w:r>
            <w:r>
              <w:rPr>
                <w:rFonts w:cstheme="minorHAnsi"/>
              </w:rPr>
              <w:t>–</w:t>
            </w:r>
            <w:r w:rsidRPr="00D3144A">
              <w:rPr>
                <w:rFonts w:cstheme="minorHAnsi"/>
              </w:rPr>
              <w:t xml:space="preserve"> 24</w:t>
            </w:r>
          </w:p>
          <w:p w:rsidR="00F81D8D" w:rsidRPr="00D3144A" w:rsidRDefault="00F81D8D" w:rsidP="00EE0F20">
            <w:pPr>
              <w:rPr>
                <w:rFonts w:cstheme="minorHAnsi"/>
              </w:rPr>
            </w:pPr>
            <w:r w:rsidRPr="00D3144A">
              <w:rPr>
                <w:rFonts w:cstheme="minorHAnsi"/>
              </w:rPr>
              <w:t>De første 14 timer (kl. 9 - 23) = 14 timer</w:t>
            </w:r>
          </w:p>
          <w:p w:rsidR="00F81D8D" w:rsidRPr="00D3144A" w:rsidRDefault="00F81D8D" w:rsidP="00EE0F20">
            <w:pPr>
              <w:rPr>
                <w:rFonts w:cstheme="minorHAnsi"/>
              </w:rPr>
            </w:pPr>
            <w:r w:rsidRPr="00D3144A">
              <w:rPr>
                <w:rFonts w:cstheme="minorHAnsi"/>
              </w:rPr>
              <w:t>Derefter 1/3 af resten af døgnet (kl. 23 - 24 = 1 time) = 0,33 time</w:t>
            </w:r>
          </w:p>
          <w:p w:rsidR="00F81D8D" w:rsidRPr="00D3144A" w:rsidRDefault="00F81D8D" w:rsidP="00EE0F20">
            <w:pPr>
              <w:rPr>
                <w:rFonts w:cstheme="minorHAnsi"/>
              </w:rPr>
            </w:pPr>
            <w:r w:rsidRPr="00D3144A">
              <w:rPr>
                <w:rFonts w:cstheme="minorHAnsi"/>
              </w:rPr>
              <w:t>Total 14,33 timer</w:t>
            </w:r>
          </w:p>
        </w:tc>
      </w:tr>
      <w:tr w:rsidR="00F81D8D" w:rsidRPr="00D3144A" w:rsidTr="00EE0F20">
        <w:tc>
          <w:tcPr>
            <w:tcW w:w="1102" w:type="dxa"/>
          </w:tcPr>
          <w:p w:rsidR="00F81D8D" w:rsidRPr="00D3144A" w:rsidRDefault="00F81D8D" w:rsidP="00EE0F20">
            <w:pPr>
              <w:rPr>
                <w:rFonts w:cstheme="minorHAnsi"/>
              </w:rPr>
            </w:pPr>
            <w:r w:rsidRPr="00D3144A">
              <w:rPr>
                <w:rFonts w:cstheme="minorHAnsi"/>
              </w:rPr>
              <w:t>Tirsdag</w:t>
            </w:r>
          </w:p>
        </w:tc>
        <w:tc>
          <w:tcPr>
            <w:tcW w:w="1445" w:type="dxa"/>
          </w:tcPr>
          <w:p w:rsidR="00F81D8D" w:rsidRPr="00D3144A" w:rsidRDefault="00F81D8D" w:rsidP="00EE0F20">
            <w:pPr>
              <w:rPr>
                <w:rFonts w:cstheme="minorHAnsi"/>
              </w:rPr>
            </w:pPr>
            <w:r w:rsidRPr="00D3144A">
              <w:rPr>
                <w:rFonts w:cstheme="minorHAnsi"/>
              </w:rPr>
              <w:t>17,33 timer</w:t>
            </w:r>
          </w:p>
        </w:tc>
        <w:tc>
          <w:tcPr>
            <w:tcW w:w="1701" w:type="dxa"/>
          </w:tcPr>
          <w:p w:rsidR="00F81D8D" w:rsidRDefault="00F81D8D" w:rsidP="00EE0F20">
            <w:pPr>
              <w:rPr>
                <w:rFonts w:cstheme="minorHAnsi"/>
              </w:rPr>
            </w:pPr>
            <w:r>
              <w:rPr>
                <w:rFonts w:cstheme="minorHAnsi"/>
              </w:rPr>
              <w:t>127,33 kr.</w:t>
            </w:r>
          </w:p>
          <w:p w:rsidR="00F81D8D" w:rsidRPr="00D3144A" w:rsidRDefault="00F81D8D" w:rsidP="00EE0F20">
            <w:pPr>
              <w:rPr>
                <w:rFonts w:cstheme="minorHAnsi"/>
              </w:rPr>
            </w:pPr>
          </w:p>
        </w:tc>
        <w:tc>
          <w:tcPr>
            <w:tcW w:w="5380" w:type="dxa"/>
          </w:tcPr>
          <w:p w:rsidR="00F81D8D" w:rsidRPr="00D3144A" w:rsidRDefault="00F81D8D" w:rsidP="00EE0F20">
            <w:pPr>
              <w:rPr>
                <w:rFonts w:cstheme="minorHAnsi"/>
              </w:rPr>
            </w:pPr>
          </w:p>
        </w:tc>
      </w:tr>
      <w:tr w:rsidR="00F81D8D" w:rsidRPr="00D3144A" w:rsidTr="00EE0F20">
        <w:tc>
          <w:tcPr>
            <w:tcW w:w="1102" w:type="dxa"/>
          </w:tcPr>
          <w:p w:rsidR="00F81D8D" w:rsidRPr="00D3144A" w:rsidRDefault="00F81D8D" w:rsidP="00EE0F20">
            <w:pPr>
              <w:rPr>
                <w:rFonts w:cstheme="minorHAnsi"/>
              </w:rPr>
            </w:pPr>
            <w:r w:rsidRPr="00D3144A">
              <w:rPr>
                <w:rFonts w:cstheme="minorHAnsi"/>
              </w:rPr>
              <w:t>Onsdag</w:t>
            </w:r>
          </w:p>
        </w:tc>
        <w:tc>
          <w:tcPr>
            <w:tcW w:w="1445" w:type="dxa"/>
          </w:tcPr>
          <w:p w:rsidR="00F81D8D" w:rsidRPr="00D3144A" w:rsidRDefault="00F81D8D" w:rsidP="00EE0F20">
            <w:pPr>
              <w:rPr>
                <w:rFonts w:cstheme="minorHAnsi"/>
              </w:rPr>
            </w:pPr>
            <w:r w:rsidRPr="00D3144A">
              <w:rPr>
                <w:rFonts w:cstheme="minorHAnsi"/>
              </w:rPr>
              <w:t>17,33 timer</w:t>
            </w:r>
          </w:p>
        </w:tc>
        <w:tc>
          <w:tcPr>
            <w:tcW w:w="1701" w:type="dxa"/>
          </w:tcPr>
          <w:p w:rsidR="00F81D8D" w:rsidRDefault="00F81D8D" w:rsidP="00EE0F20">
            <w:pPr>
              <w:rPr>
                <w:rFonts w:cstheme="minorHAnsi"/>
              </w:rPr>
            </w:pPr>
            <w:r>
              <w:rPr>
                <w:rFonts w:cstheme="minorHAnsi"/>
              </w:rPr>
              <w:t>127,33 kr.</w:t>
            </w:r>
          </w:p>
          <w:p w:rsidR="00F81D8D" w:rsidRPr="00D3144A" w:rsidRDefault="00F81D8D" w:rsidP="00EE0F20">
            <w:pPr>
              <w:rPr>
                <w:rFonts w:cstheme="minorHAnsi"/>
              </w:rPr>
            </w:pPr>
          </w:p>
        </w:tc>
        <w:tc>
          <w:tcPr>
            <w:tcW w:w="5380" w:type="dxa"/>
          </w:tcPr>
          <w:p w:rsidR="00F81D8D" w:rsidRPr="00D3144A" w:rsidRDefault="00F81D8D" w:rsidP="00EE0F20">
            <w:pPr>
              <w:rPr>
                <w:rFonts w:cstheme="minorHAnsi"/>
              </w:rPr>
            </w:pPr>
          </w:p>
        </w:tc>
      </w:tr>
      <w:tr w:rsidR="00F81D8D" w:rsidRPr="00D3144A" w:rsidTr="00EE0F20">
        <w:tc>
          <w:tcPr>
            <w:tcW w:w="1102" w:type="dxa"/>
          </w:tcPr>
          <w:p w:rsidR="00F81D8D" w:rsidRPr="00D3144A" w:rsidRDefault="00F81D8D" w:rsidP="00EE0F20">
            <w:pPr>
              <w:rPr>
                <w:rFonts w:cstheme="minorHAnsi"/>
              </w:rPr>
            </w:pPr>
            <w:r w:rsidRPr="00D3144A">
              <w:rPr>
                <w:rFonts w:cstheme="minorHAnsi"/>
              </w:rPr>
              <w:t>Torsdag</w:t>
            </w:r>
          </w:p>
        </w:tc>
        <w:tc>
          <w:tcPr>
            <w:tcW w:w="1445" w:type="dxa"/>
          </w:tcPr>
          <w:p w:rsidR="00F81D8D" w:rsidRPr="00D3144A" w:rsidRDefault="00F81D8D" w:rsidP="00EE0F20">
            <w:pPr>
              <w:rPr>
                <w:rFonts w:cstheme="minorHAnsi"/>
              </w:rPr>
            </w:pPr>
            <w:r w:rsidRPr="00D3144A">
              <w:rPr>
                <w:rFonts w:cstheme="minorHAnsi"/>
              </w:rPr>
              <w:t>14,66 timer</w:t>
            </w:r>
          </w:p>
        </w:tc>
        <w:tc>
          <w:tcPr>
            <w:tcW w:w="1701" w:type="dxa"/>
          </w:tcPr>
          <w:p w:rsidR="00F81D8D" w:rsidRDefault="00F81D8D" w:rsidP="00EE0F20">
            <w:pPr>
              <w:rPr>
                <w:rFonts w:cstheme="minorHAnsi"/>
              </w:rPr>
            </w:pPr>
            <w:r>
              <w:rPr>
                <w:rFonts w:cstheme="minorHAnsi"/>
              </w:rPr>
              <w:t>127,33 kr.</w:t>
            </w:r>
          </w:p>
          <w:p w:rsidR="00F81D8D" w:rsidRPr="00D3144A" w:rsidRDefault="00F81D8D" w:rsidP="00EE0F20">
            <w:pPr>
              <w:rPr>
                <w:rFonts w:cstheme="minorHAnsi"/>
              </w:rPr>
            </w:pPr>
          </w:p>
        </w:tc>
        <w:tc>
          <w:tcPr>
            <w:tcW w:w="5380" w:type="dxa"/>
          </w:tcPr>
          <w:p w:rsidR="00F81D8D" w:rsidRPr="00D3144A" w:rsidRDefault="00F81D8D" w:rsidP="00EE0F20">
            <w:pPr>
              <w:rPr>
                <w:rFonts w:cstheme="minorHAnsi"/>
              </w:rPr>
            </w:pPr>
            <w:r w:rsidRPr="00D3144A">
              <w:rPr>
                <w:rFonts w:cstheme="minorHAnsi"/>
              </w:rPr>
              <w:t>Dagen er fra kl. 00 -16</w:t>
            </w:r>
          </w:p>
          <w:p w:rsidR="00F81D8D" w:rsidRPr="00D3144A" w:rsidRDefault="00F81D8D" w:rsidP="00EE0F20">
            <w:pPr>
              <w:rPr>
                <w:rFonts w:cstheme="minorHAnsi"/>
              </w:rPr>
            </w:pPr>
            <w:r w:rsidRPr="00D3144A">
              <w:rPr>
                <w:rFonts w:cstheme="minorHAnsi"/>
              </w:rPr>
              <w:t xml:space="preserve">De første 14 timer (00 - </w:t>
            </w:r>
            <w:hyperlink r:id="rId9" w:history="1">
              <w:r w:rsidRPr="00D3144A">
                <w:rPr>
                  <w:rFonts w:cstheme="minorHAnsi"/>
                </w:rPr>
                <w:t>14</w:t>
              </w:r>
            </w:hyperlink>
            <w:r w:rsidRPr="00D3144A">
              <w:rPr>
                <w:rFonts w:cstheme="minorHAnsi"/>
              </w:rPr>
              <w:t>) = 14 timer</w:t>
            </w:r>
          </w:p>
          <w:p w:rsidR="00F81D8D" w:rsidRPr="00D3144A" w:rsidRDefault="00F81D8D" w:rsidP="00EE0F20">
            <w:pPr>
              <w:rPr>
                <w:rFonts w:cstheme="minorHAnsi"/>
              </w:rPr>
            </w:pPr>
            <w:r w:rsidRPr="00D3144A">
              <w:rPr>
                <w:rFonts w:cstheme="minorHAnsi"/>
              </w:rPr>
              <w:t>Derefter 1/3 af resten af døgnet (</w:t>
            </w:r>
            <w:hyperlink r:id="rId10" w:history="1">
              <w:r w:rsidRPr="00D3144A">
                <w:rPr>
                  <w:rStyle w:val="Hyperlink"/>
                  <w:rFonts w:cstheme="minorHAnsi"/>
                  <w:color w:val="000000"/>
                </w:rPr>
                <w:t>kl. 14 - 16</w:t>
              </w:r>
            </w:hyperlink>
            <w:r w:rsidRPr="00D3144A">
              <w:rPr>
                <w:rFonts w:cstheme="minorHAnsi"/>
              </w:rPr>
              <w:t xml:space="preserve"> = 2 timer) = 0,66 time</w:t>
            </w:r>
          </w:p>
          <w:p w:rsidR="00F81D8D" w:rsidRPr="00D3144A" w:rsidRDefault="00F81D8D" w:rsidP="00EE0F20">
            <w:pPr>
              <w:rPr>
                <w:rFonts w:cstheme="minorHAnsi"/>
              </w:rPr>
            </w:pPr>
            <w:r w:rsidRPr="00D3144A">
              <w:rPr>
                <w:rFonts w:cstheme="minorHAnsi"/>
              </w:rPr>
              <w:t>Total 14,66 timer</w:t>
            </w:r>
          </w:p>
        </w:tc>
      </w:tr>
      <w:tr w:rsidR="00F81D8D" w:rsidRPr="00D3144A" w:rsidTr="00EE0F20">
        <w:tc>
          <w:tcPr>
            <w:tcW w:w="1102" w:type="dxa"/>
          </w:tcPr>
          <w:p w:rsidR="00F81D8D" w:rsidRPr="00D3144A" w:rsidRDefault="00F81D8D" w:rsidP="00EE0F20">
            <w:pPr>
              <w:rPr>
                <w:rFonts w:cstheme="minorHAnsi"/>
                <w:b/>
              </w:rPr>
            </w:pPr>
            <w:r w:rsidRPr="00D3144A">
              <w:rPr>
                <w:rFonts w:cstheme="minorHAnsi"/>
                <w:b/>
              </w:rPr>
              <w:t>Total</w:t>
            </w:r>
          </w:p>
        </w:tc>
        <w:tc>
          <w:tcPr>
            <w:tcW w:w="1445" w:type="dxa"/>
          </w:tcPr>
          <w:p w:rsidR="00F81D8D" w:rsidRPr="00D3144A" w:rsidRDefault="00F81D8D" w:rsidP="00EE0F20">
            <w:pPr>
              <w:rPr>
                <w:rFonts w:cstheme="minorHAnsi"/>
                <w:b/>
              </w:rPr>
            </w:pPr>
            <w:r w:rsidRPr="00D3144A">
              <w:rPr>
                <w:rFonts w:cstheme="minorHAnsi"/>
                <w:b/>
              </w:rPr>
              <w:t>63,65 timer</w:t>
            </w:r>
          </w:p>
        </w:tc>
        <w:tc>
          <w:tcPr>
            <w:tcW w:w="1701" w:type="dxa"/>
          </w:tcPr>
          <w:p w:rsidR="00F81D8D" w:rsidRDefault="00F81D8D" w:rsidP="00EE0F20">
            <w:pPr>
              <w:rPr>
                <w:rFonts w:cstheme="minorHAnsi"/>
              </w:rPr>
            </w:pPr>
            <w:r>
              <w:rPr>
                <w:rFonts w:cstheme="minorHAnsi"/>
              </w:rPr>
              <w:t>509,32 kr.</w:t>
            </w:r>
          </w:p>
        </w:tc>
        <w:tc>
          <w:tcPr>
            <w:tcW w:w="5380" w:type="dxa"/>
          </w:tcPr>
          <w:p w:rsidR="00F81D8D" w:rsidRDefault="00F81D8D" w:rsidP="00EE0F20">
            <w:pPr>
              <w:rPr>
                <w:rFonts w:cstheme="minorHAnsi"/>
                <w:b/>
                <w:bCs/>
              </w:rPr>
            </w:pPr>
            <w:r>
              <w:rPr>
                <w:rFonts w:cstheme="minorHAnsi"/>
              </w:rPr>
              <w:t>F</w:t>
            </w:r>
            <w:r w:rsidRPr="00D3144A">
              <w:rPr>
                <w:rFonts w:cstheme="minorHAnsi"/>
              </w:rPr>
              <w:t>or koloni </w:t>
            </w:r>
            <w:hyperlink r:id="rId11" w:history="1">
              <w:r w:rsidRPr="00D3144A">
                <w:rPr>
                  <w:rStyle w:val="Hyperlink"/>
                  <w:rFonts w:cstheme="minorHAnsi"/>
                  <w:color w:val="000000"/>
                </w:rPr>
                <w:t>fra mandag kl. 9 til torsdag kl. 16</w:t>
              </w:r>
            </w:hyperlink>
            <w:r w:rsidRPr="00D3144A">
              <w:rPr>
                <w:rFonts w:cstheme="minorHAnsi"/>
              </w:rPr>
              <w:t> </w:t>
            </w:r>
            <w:r w:rsidRPr="00D3144A">
              <w:rPr>
                <w:rFonts w:cstheme="minorHAnsi"/>
                <w:b/>
                <w:bCs/>
              </w:rPr>
              <w:t xml:space="preserve"> + kolonitillæg </w:t>
            </w:r>
            <w:r>
              <w:rPr>
                <w:rFonts w:cstheme="minorHAnsi"/>
                <w:b/>
                <w:bCs/>
              </w:rPr>
              <w:t xml:space="preserve">på 127,33 kr. pr. påbegyndte dag </w:t>
            </w:r>
            <w:r w:rsidRPr="00D3144A">
              <w:rPr>
                <w:rFonts w:cstheme="minorHAnsi"/>
                <w:b/>
                <w:bCs/>
              </w:rPr>
              <w:t>(ulempetillæg)</w:t>
            </w:r>
          </w:p>
          <w:p w:rsidR="00F81D8D" w:rsidRPr="0096189B" w:rsidRDefault="00F81D8D" w:rsidP="00EE0F20">
            <w:pPr>
              <w:rPr>
                <w:rFonts w:cstheme="minorHAnsi"/>
              </w:rPr>
            </w:pPr>
            <w:r w:rsidRPr="0096189B">
              <w:rPr>
                <w:rFonts w:cstheme="minorHAnsi"/>
              </w:rPr>
              <w:t xml:space="preserve">For at finde korrekt beløb i nutidskroner benyttes den til enhver tid gældende reguleringsprocent. Den ændrer sig hen over overenskomstperioden. Den kan findes i </w:t>
            </w:r>
            <w:proofErr w:type="spellStart"/>
            <w:r w:rsidRPr="0096189B">
              <w:rPr>
                <w:rFonts w:cstheme="minorHAnsi"/>
              </w:rPr>
              <w:t>BUPLs</w:t>
            </w:r>
            <w:proofErr w:type="spellEnd"/>
            <w:r w:rsidRPr="0096189B">
              <w:rPr>
                <w:rFonts w:cstheme="minorHAnsi"/>
              </w:rPr>
              <w:t xml:space="preserve"> løntabeller (sidste side, øverste højre hjørne).</w:t>
            </w:r>
          </w:p>
          <w:p w:rsidR="00F81D8D" w:rsidRPr="00D3144A" w:rsidRDefault="00F81D8D" w:rsidP="00EE0F20">
            <w:pPr>
              <w:rPr>
                <w:rFonts w:cstheme="minorHAnsi"/>
              </w:rPr>
            </w:pPr>
          </w:p>
        </w:tc>
      </w:tr>
    </w:tbl>
    <w:p w:rsidR="00F81D8D" w:rsidRPr="00173EB8" w:rsidRDefault="00F81D8D" w:rsidP="00F81D8D">
      <w:pPr>
        <w:rPr>
          <w:rFonts w:ascii="Arial Narrow" w:hAnsi="Arial Narrow" w:cs="Calibri"/>
        </w:rPr>
      </w:pPr>
    </w:p>
    <w:p w:rsidR="00F81D8D" w:rsidRPr="00701E0D" w:rsidRDefault="00F81D8D" w:rsidP="00F81D8D">
      <w:pPr>
        <w:shd w:val="clear" w:color="auto" w:fill="C5E0B3" w:themeFill="accent6" w:themeFillTint="66"/>
        <w:rPr>
          <w:rFonts w:cstheme="minorHAnsi"/>
          <w:b/>
        </w:rPr>
      </w:pPr>
      <w:r w:rsidRPr="00176034">
        <w:rPr>
          <w:b/>
        </w:rPr>
        <w:t>Pkt. 5.</w:t>
      </w:r>
      <w:r>
        <w:rPr>
          <w:b/>
        </w:rPr>
        <w:t xml:space="preserve">6 Mistede fridage – arbejde på lørdage og erstatningsfri </w:t>
      </w:r>
    </w:p>
    <w:p w:rsidR="00F81D8D" w:rsidRDefault="00F81D8D" w:rsidP="00F81D8D">
      <w:pPr>
        <w:spacing w:after="0"/>
      </w:pPr>
      <w:r w:rsidRPr="006A3D61">
        <w:rPr>
          <w:b/>
        </w:rPr>
        <w:t>Arbejde på lørdage</w:t>
      </w:r>
      <w:r>
        <w:t xml:space="preserve">: </w:t>
      </w:r>
    </w:p>
    <w:p w:rsidR="00A4262A" w:rsidRDefault="00A4262A" w:rsidP="00F81D8D">
      <w:r>
        <w:t xml:space="preserve">Hvis lederen planlægger med tjeneste på en lørdag, så er det vigtigt medarbejderen er oplyst om hvilken 0-dag der erstatter arbejdslørdagen. </w:t>
      </w:r>
    </w:p>
    <w:p w:rsidR="00F81D8D" w:rsidRPr="0096189B" w:rsidRDefault="00F81D8D" w:rsidP="00F81D8D">
      <w:pPr>
        <w:rPr>
          <w:rFonts w:cstheme="minorHAnsi"/>
        </w:rPr>
      </w:pPr>
      <w:r>
        <w:t xml:space="preserve">Medarbejderen skal have weekendtillæg for arbejde på lørdage (gælder fra lørdag kl. 06.00 til mandag kl 06.00) og tillægget gives for alle timer, der arbejdes i dette tidsrum. </w:t>
      </w:r>
      <w:r w:rsidRPr="0096189B">
        <w:t xml:space="preserve">Beløbet er 40,81 kr. pr. time i 31.03.00-niveau. </w:t>
      </w:r>
      <w:r w:rsidRPr="0096189B">
        <w:rPr>
          <w:rFonts w:cstheme="minorHAnsi"/>
        </w:rPr>
        <w:t>For at finde korrekt beløb i nutidskroner benyttes den til enhver tid gældende reguleringsprocent. Den ændrer sig hen over overenskomstperioden. Den kan findes i BUPL</w:t>
      </w:r>
      <w:r>
        <w:rPr>
          <w:rFonts w:cstheme="minorHAnsi"/>
        </w:rPr>
        <w:t>’</w:t>
      </w:r>
      <w:r w:rsidRPr="0096189B">
        <w:rPr>
          <w:rFonts w:cstheme="minorHAnsi"/>
        </w:rPr>
        <w:t>s løntabeller (sidste side, øverste højre hjørne).</w:t>
      </w:r>
    </w:p>
    <w:p w:rsidR="00F81D8D" w:rsidRDefault="00F81D8D" w:rsidP="00F81D8D">
      <w:pPr>
        <w:pStyle w:val="Listeafsnit"/>
        <w:numPr>
          <w:ilvl w:val="0"/>
          <w:numId w:val="4"/>
        </w:numPr>
      </w:pPr>
      <w:r>
        <w:t>Ovenstående weekend-tillæg udbetales ligeledes på helligdage samt grundlovsdag, juleaftensdag og nytårsaftensdag.</w:t>
      </w:r>
    </w:p>
    <w:p w:rsidR="00F81D8D" w:rsidRPr="00EF7B72" w:rsidRDefault="00F81D8D" w:rsidP="00F81D8D">
      <w:pPr>
        <w:pStyle w:val="Listeafsnit"/>
        <w:numPr>
          <w:ilvl w:val="0"/>
          <w:numId w:val="4"/>
        </w:numPr>
      </w:pPr>
      <w:r w:rsidRPr="00EF7B72">
        <w:t xml:space="preserve">Der skal desuden gives en </w:t>
      </w:r>
      <w:r w:rsidRPr="00EF7B72">
        <w:rPr>
          <w:u w:val="single"/>
        </w:rPr>
        <w:t>erstatningsfridag</w:t>
      </w:r>
      <w:r w:rsidRPr="00EF7B72">
        <w:t xml:space="preserve"> af samme varighed inden for normperioden på et år</w:t>
      </w:r>
      <w:r w:rsidR="00A4262A">
        <w:t xml:space="preserve"> (det kan fx være på en 0-dag/lukkedag).</w:t>
      </w:r>
    </w:p>
    <w:p w:rsidR="00F81D8D" w:rsidRDefault="00F81D8D" w:rsidP="00F81D8D">
      <w:pPr>
        <w:pStyle w:val="Listeafsnit"/>
        <w:numPr>
          <w:ilvl w:val="0"/>
          <w:numId w:val="4"/>
        </w:numPr>
      </w:pPr>
      <w:r w:rsidRPr="006A3D61">
        <w:rPr>
          <w:u w:val="single"/>
        </w:rPr>
        <w:t>Bemærk</w:t>
      </w:r>
      <w:r>
        <w:t xml:space="preserve"> – i sig selv betragtes arbejde på en lørdag ikke som overarbejde. Det indgår i den samlede registrering og opgørelse af arbejdstiden over normperioden på ét år.</w:t>
      </w:r>
    </w:p>
    <w:p w:rsidR="00057B8A" w:rsidRDefault="00057B8A" w:rsidP="00F81D8D">
      <w:pPr>
        <w:pStyle w:val="xmsonormal"/>
      </w:pPr>
    </w:p>
    <w:p w:rsidR="00057B8A" w:rsidRPr="00701E0D" w:rsidRDefault="00057B8A" w:rsidP="00057B8A">
      <w:pPr>
        <w:shd w:val="clear" w:color="auto" w:fill="C5E0B3" w:themeFill="accent6" w:themeFillTint="66"/>
        <w:spacing w:after="0"/>
        <w:rPr>
          <w:rFonts w:cstheme="minorHAnsi"/>
          <w:b/>
        </w:rPr>
      </w:pPr>
      <w:r w:rsidRPr="0041448E">
        <w:rPr>
          <w:b/>
        </w:rPr>
        <w:t>Pkt</w:t>
      </w:r>
      <w:r>
        <w:rPr>
          <w:b/>
        </w:rPr>
        <w:t>.</w:t>
      </w:r>
      <w:r w:rsidRPr="0041448E">
        <w:rPr>
          <w:b/>
        </w:rPr>
        <w:t xml:space="preserve"> 5.</w:t>
      </w:r>
      <w:r>
        <w:rPr>
          <w:b/>
        </w:rPr>
        <w:t xml:space="preserve">7 Varsling af tjenesten – ændring i mødeplan </w:t>
      </w:r>
    </w:p>
    <w:p w:rsidR="005D500B" w:rsidRDefault="005D500B" w:rsidP="00F81D8D">
      <w:pPr>
        <w:pStyle w:val="xmsonormal"/>
      </w:pPr>
    </w:p>
    <w:p w:rsidR="00057B8A" w:rsidRDefault="00A4262A" w:rsidP="00F81D8D">
      <w:pPr>
        <w:pStyle w:val="xmsonormal"/>
      </w:pPr>
      <w:r>
        <w:t>Ændringer i mødeplanen skal varsles med 96 timer / 4 hele døgn. Ændringer med kortere varsel – se p.t 5.9</w:t>
      </w:r>
    </w:p>
    <w:p w:rsidR="00F81D8D" w:rsidRDefault="00F81D8D" w:rsidP="00F81D8D">
      <w:pPr>
        <w:pStyle w:val="xmsonormal"/>
      </w:pPr>
    </w:p>
    <w:p w:rsidR="00F81D8D" w:rsidRPr="00701E0D" w:rsidRDefault="00F81D8D" w:rsidP="00F81D8D">
      <w:pPr>
        <w:shd w:val="clear" w:color="auto" w:fill="C5E0B3" w:themeFill="accent6" w:themeFillTint="66"/>
        <w:spacing w:after="0"/>
        <w:rPr>
          <w:rFonts w:cstheme="minorHAnsi"/>
          <w:b/>
        </w:rPr>
      </w:pPr>
      <w:r w:rsidRPr="0041448E">
        <w:rPr>
          <w:b/>
        </w:rPr>
        <w:t>Pkt</w:t>
      </w:r>
      <w:r>
        <w:rPr>
          <w:b/>
        </w:rPr>
        <w:t>.</w:t>
      </w:r>
      <w:r w:rsidRPr="0041448E">
        <w:rPr>
          <w:b/>
        </w:rPr>
        <w:t xml:space="preserve"> 5.</w:t>
      </w:r>
      <w:r w:rsidR="00057B8A">
        <w:rPr>
          <w:b/>
        </w:rPr>
        <w:t>8</w:t>
      </w:r>
      <w:r>
        <w:rPr>
          <w:b/>
        </w:rPr>
        <w:t xml:space="preserve"> D</w:t>
      </w:r>
      <w:r w:rsidRPr="00547323">
        <w:rPr>
          <w:rFonts w:cstheme="minorHAnsi"/>
          <w:b/>
        </w:rPr>
        <w:t>elt tjeneste – forklaringer og eksempler</w:t>
      </w:r>
    </w:p>
    <w:p w:rsidR="005D500B" w:rsidRDefault="005D500B" w:rsidP="005D500B">
      <w:pPr>
        <w:spacing w:after="0" w:line="240" w:lineRule="auto"/>
        <w:rPr>
          <w:rFonts w:cstheme="minorHAnsi"/>
        </w:rPr>
      </w:pPr>
    </w:p>
    <w:p w:rsidR="00F81D8D" w:rsidRDefault="00F81D8D" w:rsidP="00F81D8D">
      <w:pPr>
        <w:rPr>
          <w:rFonts w:cstheme="minorHAnsi"/>
        </w:rPr>
      </w:pPr>
      <w:r w:rsidRPr="00701E0D">
        <w:rPr>
          <w:rFonts w:cstheme="minorHAnsi"/>
        </w:rPr>
        <w:t>Hvis tjenesten deles, får den ansatte en ulempe</w:t>
      </w:r>
      <w:r>
        <w:rPr>
          <w:rFonts w:cstheme="minorHAnsi"/>
        </w:rPr>
        <w:t>tillæg</w:t>
      </w:r>
      <w:r w:rsidRPr="00701E0D">
        <w:rPr>
          <w:rFonts w:cstheme="minorHAnsi"/>
        </w:rPr>
        <w:t xml:space="preserve"> herfor.</w:t>
      </w:r>
      <w:r>
        <w:rPr>
          <w:rFonts w:cstheme="minorHAnsi"/>
        </w:rPr>
        <w:t xml:space="preserve"> </w:t>
      </w:r>
    </w:p>
    <w:p w:rsidR="00F81D8D" w:rsidRPr="00701E0D" w:rsidRDefault="00F81D8D" w:rsidP="00F81D8D">
      <w:pPr>
        <w:rPr>
          <w:rFonts w:cstheme="minorHAnsi"/>
        </w:rPr>
      </w:pPr>
      <w:r>
        <w:rPr>
          <w:rFonts w:cstheme="minorHAnsi"/>
        </w:rPr>
        <w:t xml:space="preserve">Medarbejdere oplyser deres leder om at de løbende skal </w:t>
      </w:r>
    </w:p>
    <w:p w:rsidR="00F81D8D" w:rsidRPr="0096189B" w:rsidRDefault="00F81D8D" w:rsidP="00F81D8D">
      <w:pPr>
        <w:rPr>
          <w:rFonts w:cstheme="minorHAnsi"/>
        </w:rPr>
      </w:pPr>
      <w:r w:rsidRPr="0096189B">
        <w:rPr>
          <w:rFonts w:cstheme="minorHAnsi"/>
        </w:rPr>
        <w:t xml:space="preserve">Tillægget pr. dag i 31.03.00-niveau er 33,71 kr. For at finde korrekt beløb i nutidskroner benyttes den til enhver tid gældende reguleringsprocent. Den ændrer sig hen over overenskomstperioden. Den kan findes i </w:t>
      </w:r>
      <w:proofErr w:type="spellStart"/>
      <w:r w:rsidRPr="0096189B">
        <w:rPr>
          <w:rFonts w:cstheme="minorHAnsi"/>
        </w:rPr>
        <w:t>BUPLs</w:t>
      </w:r>
      <w:proofErr w:type="spellEnd"/>
      <w:r w:rsidRPr="0096189B">
        <w:rPr>
          <w:rFonts w:cstheme="minorHAnsi"/>
        </w:rPr>
        <w:t xml:space="preserve"> løntabeller (sidste side, øverste højre hjørne).</w:t>
      </w:r>
    </w:p>
    <w:p w:rsidR="00F81D8D" w:rsidRPr="00701E0D" w:rsidRDefault="00F81D8D" w:rsidP="00F81D8D">
      <w:pPr>
        <w:rPr>
          <w:rFonts w:cstheme="minorHAnsi"/>
        </w:rPr>
      </w:pPr>
      <w:r w:rsidRPr="00701E0D">
        <w:rPr>
          <w:rFonts w:cstheme="minorHAnsi"/>
        </w:rPr>
        <w:t>Der er 4 forhold, man skal være opmærksom på ved delt tjeneste:</w:t>
      </w:r>
    </w:p>
    <w:p w:rsidR="00F81D8D" w:rsidRPr="00701E0D" w:rsidRDefault="00F81D8D" w:rsidP="00F81D8D">
      <w:pPr>
        <w:pStyle w:val="Listeafsnit"/>
        <w:numPr>
          <w:ilvl w:val="0"/>
          <w:numId w:val="3"/>
        </w:numPr>
        <w:spacing w:line="259" w:lineRule="auto"/>
        <w:rPr>
          <w:rFonts w:cstheme="minorHAnsi"/>
        </w:rPr>
      </w:pPr>
      <w:r w:rsidRPr="00701E0D">
        <w:rPr>
          <w:rFonts w:cstheme="minorHAnsi"/>
        </w:rPr>
        <w:t>delt tjeneste skal undgås</w:t>
      </w:r>
    </w:p>
    <w:p w:rsidR="00F81D8D" w:rsidRPr="00701E0D" w:rsidRDefault="00F81D8D" w:rsidP="00F81D8D">
      <w:pPr>
        <w:pStyle w:val="Listeafsnit"/>
        <w:numPr>
          <w:ilvl w:val="0"/>
          <w:numId w:val="3"/>
        </w:numPr>
        <w:spacing w:line="259" w:lineRule="auto"/>
        <w:rPr>
          <w:rFonts w:cstheme="minorHAnsi"/>
        </w:rPr>
      </w:pPr>
      <w:r w:rsidRPr="00701E0D">
        <w:rPr>
          <w:rFonts w:cstheme="minorHAnsi"/>
        </w:rPr>
        <w:t>delt tjeneste opstår, hvis tjenesten er adskilt af en pause på 1/2 time eller mere</w:t>
      </w:r>
    </w:p>
    <w:p w:rsidR="00F81D8D" w:rsidRPr="00701E0D" w:rsidRDefault="00F81D8D" w:rsidP="00F81D8D">
      <w:pPr>
        <w:pStyle w:val="Listeafsnit"/>
        <w:numPr>
          <w:ilvl w:val="0"/>
          <w:numId w:val="3"/>
        </w:numPr>
        <w:spacing w:line="259" w:lineRule="auto"/>
        <w:rPr>
          <w:rFonts w:cstheme="minorHAnsi"/>
        </w:rPr>
      </w:pPr>
      <w:r w:rsidRPr="00701E0D">
        <w:rPr>
          <w:rFonts w:cstheme="minorHAnsi"/>
        </w:rPr>
        <w:t>delt tjeneste kan kun ske 1 gang pr. døgn</w:t>
      </w:r>
    </w:p>
    <w:p w:rsidR="00F81D8D" w:rsidRPr="00701E0D" w:rsidRDefault="00F81D8D" w:rsidP="00F81D8D">
      <w:pPr>
        <w:pStyle w:val="Listeafsnit"/>
        <w:numPr>
          <w:ilvl w:val="0"/>
          <w:numId w:val="3"/>
        </w:numPr>
        <w:spacing w:line="259" w:lineRule="auto"/>
        <w:rPr>
          <w:rFonts w:cstheme="minorHAnsi"/>
        </w:rPr>
      </w:pPr>
      <w:r w:rsidRPr="00701E0D">
        <w:rPr>
          <w:rFonts w:cstheme="minorHAnsi"/>
        </w:rPr>
        <w:t>delt tjeneste må ikke strække sig ud over en sammenhængende periode på 12 timer.</w:t>
      </w:r>
    </w:p>
    <w:p w:rsidR="00F81D8D" w:rsidRDefault="00F81D8D">
      <w:r w:rsidRPr="00701E0D">
        <w:rPr>
          <w:rFonts w:cstheme="minorHAnsi"/>
        </w:rPr>
        <w:t>Det er fastsat, at tjenesten ikke kan deles i mere end 2 dele. Det er således ikke tilladt at tilrettelægge en 3-delt tjeneste.</w:t>
      </w:r>
    </w:p>
    <w:p w:rsidR="00631E17" w:rsidRDefault="00D32CAF" w:rsidP="00B75B6D">
      <w:pPr>
        <w:shd w:val="clear" w:color="auto" w:fill="C5E0B3" w:themeFill="accent6" w:themeFillTint="66"/>
        <w:rPr>
          <w:b/>
        </w:rPr>
      </w:pPr>
      <w:r>
        <w:rPr>
          <w:b/>
        </w:rPr>
        <w:t xml:space="preserve">Pkt. </w:t>
      </w:r>
      <w:r w:rsidR="00B26EA6">
        <w:rPr>
          <w:b/>
        </w:rPr>
        <w:t>5.7 Varsling af tjenesten/omlagt tjeneste og pkt. 5.9 T</w:t>
      </w:r>
      <w:r w:rsidR="00F015FC">
        <w:rPr>
          <w:b/>
        </w:rPr>
        <w:t>ilfældig eller pålagt forlængelse af arbejdstiden</w:t>
      </w:r>
    </w:p>
    <w:p w:rsidR="00BE4F6A" w:rsidRDefault="00BE4F6A" w:rsidP="00D32CAF">
      <w:pPr>
        <w:pBdr>
          <w:top w:val="single" w:sz="4" w:space="1" w:color="auto"/>
          <w:left w:val="single" w:sz="4" w:space="4" w:color="auto"/>
          <w:bottom w:val="single" w:sz="4" w:space="1" w:color="auto"/>
          <w:right w:val="single" w:sz="4" w:space="4" w:color="auto"/>
        </w:pBdr>
        <w:spacing w:after="0"/>
        <w:rPr>
          <w:b/>
        </w:rPr>
      </w:pPr>
      <w:r>
        <w:rPr>
          <w:b/>
        </w:rPr>
        <w:t xml:space="preserve">Udbetaling af tillæg på 1500 kr. </w:t>
      </w:r>
    </w:p>
    <w:p w:rsidR="00BE4F6A" w:rsidRDefault="00582E9D" w:rsidP="004D726C">
      <w:pPr>
        <w:pBdr>
          <w:top w:val="single" w:sz="4" w:space="1" w:color="auto"/>
          <w:left w:val="single" w:sz="4" w:space="4" w:color="auto"/>
          <w:bottom w:val="single" w:sz="4" w:space="1" w:color="auto"/>
          <w:right w:val="single" w:sz="4" w:space="4" w:color="auto"/>
        </w:pBdr>
      </w:pPr>
      <w:r>
        <w:t xml:space="preserve">Alle </w:t>
      </w:r>
      <w:r w:rsidR="00BE4F6A">
        <w:t>måned</w:t>
      </w:r>
      <w:r>
        <w:t xml:space="preserve">slønnede medarbejdere modtager </w:t>
      </w:r>
      <w:r w:rsidR="00BE4F6A">
        <w:t>jf. årsnorm</w:t>
      </w:r>
      <w:r>
        <w:t>en tillægget</w:t>
      </w:r>
      <w:r w:rsidR="00BE4F6A">
        <w:t xml:space="preserve"> med virkning</w:t>
      </w:r>
      <w:r>
        <w:t xml:space="preserve"> pr.</w:t>
      </w:r>
      <w:r w:rsidR="00BE4F6A">
        <w:t xml:space="preserve"> 1. maj 2021 og </w:t>
      </w:r>
      <w:r w:rsidR="00BE4F6A" w:rsidRPr="00582E9D">
        <w:t>tillægget gradueres</w:t>
      </w:r>
      <w:r w:rsidRPr="00582E9D">
        <w:t xml:space="preserve"> </w:t>
      </w:r>
      <w:r w:rsidRPr="00324C6D">
        <w:rPr>
          <w:i/>
          <w:u w:val="single"/>
        </w:rPr>
        <w:t>ikke</w:t>
      </w:r>
      <w:r w:rsidR="00BE4F6A" w:rsidRPr="00582E9D">
        <w:t xml:space="preserve"> i forhold til beskæftigelsesgrad</w:t>
      </w:r>
      <w:r>
        <w:t xml:space="preserve">. </w:t>
      </w:r>
      <w:r w:rsidR="00D32CAF">
        <w:t>Dette gælder også pædagogstuderende</w:t>
      </w:r>
      <w:r w:rsidR="00040806">
        <w:t>.</w:t>
      </w:r>
      <w:r w:rsidR="00D32CAF">
        <w:t xml:space="preserve"> </w:t>
      </w:r>
    </w:p>
    <w:p w:rsidR="004D726C" w:rsidRDefault="0041448E" w:rsidP="00701E0D">
      <w:pPr>
        <w:pStyle w:val="Overskrift2"/>
        <w:spacing w:before="0"/>
        <w:rPr>
          <w:rFonts w:asciiTheme="minorHAnsi" w:hAnsiTheme="minorHAnsi" w:cstheme="minorHAnsi"/>
          <w:b w:val="0"/>
          <w:color w:val="auto"/>
          <w:sz w:val="22"/>
          <w:szCs w:val="22"/>
        </w:rPr>
      </w:pPr>
      <w:r w:rsidRPr="00B26EA6">
        <w:rPr>
          <w:rFonts w:asciiTheme="minorHAnsi" w:hAnsiTheme="minorHAnsi" w:cstheme="minorHAnsi"/>
          <w:b w:val="0"/>
          <w:iCs/>
          <w:color w:val="auto"/>
          <w:sz w:val="22"/>
          <w:szCs w:val="22"/>
        </w:rPr>
        <w:t xml:space="preserve">Arbejdsgruppens overvejelser for at udbetale et årligt tillæg fremfor at administrere tillæg for overarbejde jf. </w:t>
      </w:r>
      <w:r w:rsidRPr="00B26EA6">
        <w:rPr>
          <w:rFonts w:ascii="Calibri" w:hAnsi="Calibri" w:cs="Calibri"/>
          <w:b w:val="0"/>
          <w:iCs/>
          <w:color w:val="auto"/>
          <w:sz w:val="22"/>
          <w:szCs w:val="22"/>
        </w:rPr>
        <w:t xml:space="preserve">arbejdstidsaftalens </w:t>
      </w:r>
      <w:r w:rsidR="00701E0D" w:rsidRPr="00B26EA6">
        <w:rPr>
          <w:rFonts w:ascii="Calibri" w:hAnsi="Calibri" w:cs="Calibri"/>
          <w:iCs/>
          <w:color w:val="auto"/>
          <w:sz w:val="22"/>
          <w:szCs w:val="22"/>
        </w:rPr>
        <w:t xml:space="preserve">kap. 4, §9, stk. 1, pkt. 2 og 3 </w:t>
      </w:r>
      <w:r w:rsidR="004D726C" w:rsidRPr="00B26EA6">
        <w:rPr>
          <w:rFonts w:asciiTheme="minorHAnsi" w:hAnsiTheme="minorHAnsi" w:cstheme="minorHAnsi"/>
          <w:b w:val="0"/>
          <w:color w:val="auto"/>
          <w:sz w:val="22"/>
          <w:szCs w:val="22"/>
        </w:rPr>
        <w:t>(overarbejdsdefinitioner jf. arbejdstidsaftalen)</w:t>
      </w:r>
    </w:p>
    <w:p w:rsidR="00701E0D" w:rsidRPr="00701E0D" w:rsidRDefault="00701E0D" w:rsidP="00701E0D">
      <w:pPr>
        <w:spacing w:after="0"/>
      </w:pPr>
    </w:p>
    <w:p w:rsidR="00040806" w:rsidRDefault="00040806" w:rsidP="00852B7E">
      <w:pPr>
        <w:pStyle w:val="Almindeligtekst"/>
        <w:pBdr>
          <w:top w:val="single" w:sz="4" w:space="1" w:color="auto"/>
          <w:left w:val="single" w:sz="4" w:space="4" w:color="auto"/>
          <w:bottom w:val="single" w:sz="4" w:space="1" w:color="auto"/>
          <w:right w:val="single" w:sz="4" w:space="4" w:color="auto"/>
        </w:pBdr>
      </w:pPr>
      <w:r>
        <w:t>Kapitel 4 § 9 i ”Aftale om arbejdstidsregler for pædagogisk personale med daginstitutioner m.m.”</w:t>
      </w:r>
    </w:p>
    <w:p w:rsidR="00040806" w:rsidRDefault="00040806" w:rsidP="00852B7E">
      <w:pPr>
        <w:pStyle w:val="Almindeligtekst"/>
        <w:pBdr>
          <w:top w:val="single" w:sz="4" w:space="1" w:color="auto"/>
          <w:left w:val="single" w:sz="4" w:space="4" w:color="auto"/>
          <w:bottom w:val="single" w:sz="4" w:space="1" w:color="auto"/>
          <w:right w:val="single" w:sz="4" w:space="4" w:color="auto"/>
        </w:pBdr>
      </w:pPr>
      <w:r>
        <w:t>(</w:t>
      </w:r>
      <w:r w:rsidR="00852B7E">
        <w:t xml:space="preserve">Gælder ikke for pædagogisk personale i folkeskolen) § 9. </w:t>
      </w:r>
    </w:p>
    <w:p w:rsidR="00040806" w:rsidRDefault="00040806" w:rsidP="00852B7E">
      <w:pPr>
        <w:pStyle w:val="Almindeligtekst"/>
        <w:pBdr>
          <w:top w:val="single" w:sz="4" w:space="1" w:color="auto"/>
          <w:left w:val="single" w:sz="4" w:space="4" w:color="auto"/>
          <w:bottom w:val="single" w:sz="4" w:space="1" w:color="auto"/>
          <w:right w:val="single" w:sz="4" w:space="4" w:color="auto"/>
        </w:pBdr>
      </w:pPr>
    </w:p>
    <w:p w:rsidR="00701E0D" w:rsidRDefault="00040806" w:rsidP="00852B7E">
      <w:pPr>
        <w:pStyle w:val="Almindeligtekst"/>
        <w:pBdr>
          <w:top w:val="single" w:sz="4" w:space="1" w:color="auto"/>
          <w:left w:val="single" w:sz="4" w:space="4" w:color="auto"/>
          <w:bottom w:val="single" w:sz="4" w:space="1" w:color="auto"/>
          <w:right w:val="single" w:sz="4" w:space="4" w:color="auto"/>
        </w:pBdr>
      </w:pPr>
      <w:r>
        <w:t xml:space="preserve">§ 9. </w:t>
      </w:r>
      <w:r w:rsidR="00852B7E">
        <w:t>Overarbejde, definition</w:t>
      </w:r>
    </w:p>
    <w:p w:rsidR="00852B7E" w:rsidRDefault="00852B7E" w:rsidP="00852B7E">
      <w:pPr>
        <w:pStyle w:val="Almindeligtekst"/>
        <w:pBdr>
          <w:top w:val="single" w:sz="4" w:space="1" w:color="auto"/>
          <w:left w:val="single" w:sz="4" w:space="4" w:color="auto"/>
          <w:bottom w:val="single" w:sz="4" w:space="1" w:color="auto"/>
          <w:right w:val="single" w:sz="4" w:space="4" w:color="auto"/>
        </w:pBdr>
      </w:pPr>
      <w:r>
        <w:t>Stk. 1 Som overarbejde betragtes pålagt tjeneste ud over den efter § 2 beregnede højeste tjenestetid ved:</w:t>
      </w:r>
    </w:p>
    <w:p w:rsidR="00852B7E" w:rsidRDefault="00852B7E" w:rsidP="00852B7E">
      <w:pPr>
        <w:pStyle w:val="Almindeligtekst"/>
        <w:pBdr>
          <w:top w:val="single" w:sz="4" w:space="1" w:color="auto"/>
          <w:left w:val="single" w:sz="4" w:space="4" w:color="auto"/>
          <w:bottom w:val="single" w:sz="4" w:space="1" w:color="auto"/>
          <w:right w:val="single" w:sz="4" w:space="4" w:color="auto"/>
        </w:pBdr>
      </w:pPr>
      <w:r>
        <w:t>1. tjenesteplan plan eller lignende,</w:t>
      </w:r>
    </w:p>
    <w:p w:rsidR="00852B7E" w:rsidRPr="00852B7E" w:rsidRDefault="00852B7E" w:rsidP="00852B7E">
      <w:pPr>
        <w:pStyle w:val="Almindeligtekst"/>
        <w:pBdr>
          <w:top w:val="single" w:sz="4" w:space="1" w:color="auto"/>
          <w:left w:val="single" w:sz="4" w:space="4" w:color="auto"/>
          <w:bottom w:val="single" w:sz="4" w:space="1" w:color="auto"/>
          <w:right w:val="single" w:sz="4" w:space="4" w:color="auto"/>
        </w:pBdr>
        <w:rPr>
          <w:highlight w:val="yellow"/>
        </w:rPr>
      </w:pPr>
      <w:r w:rsidRPr="00852B7E">
        <w:rPr>
          <w:highlight w:val="yellow"/>
        </w:rPr>
        <w:t>2. tilkaldelse til ekstra tjeneste</w:t>
      </w:r>
      <w:r w:rsidR="00701E0D">
        <w:rPr>
          <w:highlight w:val="yellow"/>
        </w:rPr>
        <w:t xml:space="preserve"> (omlagt t</w:t>
      </w:r>
      <w:r w:rsidR="00547323">
        <w:rPr>
          <w:highlight w:val="yellow"/>
        </w:rPr>
        <w:t>jeneste</w:t>
      </w:r>
      <w:r w:rsidR="00701E0D">
        <w:rPr>
          <w:highlight w:val="yellow"/>
        </w:rPr>
        <w:t>)</w:t>
      </w:r>
      <w:r w:rsidRPr="00852B7E">
        <w:rPr>
          <w:highlight w:val="yellow"/>
        </w:rPr>
        <w:t xml:space="preserve">, eller </w:t>
      </w:r>
    </w:p>
    <w:p w:rsidR="00852B7E" w:rsidRDefault="00852B7E" w:rsidP="00852B7E">
      <w:pPr>
        <w:pStyle w:val="Almindeligtekst"/>
        <w:pBdr>
          <w:top w:val="single" w:sz="4" w:space="1" w:color="auto"/>
          <w:left w:val="single" w:sz="4" w:space="4" w:color="auto"/>
          <w:bottom w:val="single" w:sz="4" w:space="1" w:color="auto"/>
          <w:right w:val="single" w:sz="4" w:space="4" w:color="auto"/>
        </w:pBdr>
      </w:pPr>
      <w:r w:rsidRPr="00852B7E">
        <w:rPr>
          <w:highlight w:val="yellow"/>
        </w:rPr>
        <w:t>3. tilfældig forlængelse af den ordinære tjeneste, for så vidt overskridelsen udgør mere end 15 minutter pr. dag</w:t>
      </w:r>
      <w:r w:rsidRPr="00701E0D">
        <w:rPr>
          <w:highlight w:val="yellow"/>
        </w:rPr>
        <w:t>.</w:t>
      </w:r>
      <w:r w:rsidR="00701E0D" w:rsidRPr="00701E0D">
        <w:rPr>
          <w:highlight w:val="yellow"/>
        </w:rPr>
        <w:t xml:space="preserve"> (P-skive)</w:t>
      </w:r>
    </w:p>
    <w:p w:rsidR="00852B7E" w:rsidRDefault="00852B7E" w:rsidP="00852B7E">
      <w:pPr>
        <w:pStyle w:val="Almindeligtekst"/>
        <w:pBdr>
          <w:top w:val="single" w:sz="4" w:space="1" w:color="auto"/>
          <w:left w:val="single" w:sz="4" w:space="4" w:color="auto"/>
          <w:bottom w:val="single" w:sz="4" w:space="1" w:color="auto"/>
          <w:right w:val="single" w:sz="4" w:space="4" w:color="auto"/>
        </w:pBdr>
      </w:pPr>
      <w:r>
        <w:t>Stk. 2</w:t>
      </w:r>
    </w:p>
    <w:p w:rsidR="00852B7E" w:rsidRDefault="00852B7E" w:rsidP="00852B7E">
      <w:pPr>
        <w:pStyle w:val="Almindeligtekst"/>
        <w:pBdr>
          <w:top w:val="single" w:sz="4" w:space="1" w:color="auto"/>
          <w:left w:val="single" w:sz="4" w:space="4" w:color="auto"/>
          <w:bottom w:val="single" w:sz="4" w:space="1" w:color="auto"/>
          <w:right w:val="single" w:sz="4" w:space="4" w:color="auto"/>
        </w:pBdr>
      </w:pPr>
      <w:r>
        <w:t>Den tjenesteoverskridelse, der er nævnt under stk. 1, punkt 1) afrundes periodevis opad til 1⁄2 time, mens de tjenesteoverskridelser som nævnt i stk. 1, punkt 2) og 3) opgøres i påbegyndte halve og hele timer for den enkelte dag.</w:t>
      </w:r>
    </w:p>
    <w:p w:rsidR="00852B7E" w:rsidRDefault="00852B7E" w:rsidP="00701E0D">
      <w:pPr>
        <w:spacing w:after="0"/>
      </w:pPr>
    </w:p>
    <w:p w:rsidR="00852B7E" w:rsidRDefault="00701E0D" w:rsidP="004D726C">
      <w:r>
        <w:rPr>
          <w:highlight w:val="yellow"/>
        </w:rPr>
        <w:t>G</w:t>
      </w:r>
      <w:r w:rsidR="00852B7E" w:rsidRPr="00852B7E">
        <w:rPr>
          <w:highlight w:val="yellow"/>
        </w:rPr>
        <w:t>ul markering = 1500 kr.</w:t>
      </w:r>
      <w:r w:rsidR="00852B7E">
        <w:t xml:space="preserve"> </w:t>
      </w:r>
    </w:p>
    <w:p w:rsidR="00852B7E" w:rsidRDefault="00701E0D" w:rsidP="004D726C">
      <w:r w:rsidRPr="00701E0D">
        <w:rPr>
          <w:u w:val="single"/>
        </w:rPr>
        <w:t xml:space="preserve">Jf. pkt. </w:t>
      </w:r>
      <w:r w:rsidR="00852B7E" w:rsidRPr="00701E0D">
        <w:rPr>
          <w:u w:val="single"/>
        </w:rPr>
        <w:t>2</w:t>
      </w:r>
      <w:r>
        <w:t>:</w:t>
      </w:r>
      <w:r w:rsidR="00852B7E">
        <w:t xml:space="preserve"> </w:t>
      </w:r>
      <w:r>
        <w:t>B</w:t>
      </w:r>
      <w:r w:rsidR="00852B7E">
        <w:t xml:space="preserve">emærk at tilkald til ekstra tjeneste førhen blev afregnet med 50 % oveni for fuldtidsbeskæftigede (timeregnskabet) samt udbetaling af tillæg for omlagt tjeneste.  NU bliver det ”kun” afregnet med tillæg for omlagt tjeneste. </w:t>
      </w:r>
    </w:p>
    <w:p w:rsidR="006D3979" w:rsidRDefault="00701E0D" w:rsidP="006D3979">
      <w:r w:rsidRPr="00701E0D">
        <w:rPr>
          <w:u w:val="single"/>
        </w:rPr>
        <w:t>Jf. pkt.</w:t>
      </w:r>
      <w:r w:rsidR="00852B7E" w:rsidRPr="00701E0D">
        <w:rPr>
          <w:u w:val="single"/>
        </w:rPr>
        <w:t xml:space="preserve"> 3</w:t>
      </w:r>
      <w:r>
        <w:rPr>
          <w:u w:val="single"/>
        </w:rPr>
        <w:t>:</w:t>
      </w:r>
      <w:r w:rsidR="00852B7E">
        <w:t xml:space="preserve"> </w:t>
      </w:r>
      <w:r>
        <w:t>B</w:t>
      </w:r>
      <w:r w:rsidR="00852B7E">
        <w:t xml:space="preserve">emærk at </w:t>
      </w:r>
      <w:r w:rsidR="006D3979">
        <w:t xml:space="preserve">tilfældig forlængelse af den ordinære tjeneste blev førhen oprundet til nærmeste halve og hele time for den enkelte dag og blev derefter afregnet med 50 % oveni. NU bliver det ”kun” afregnet med ”P-skive tiden”.  </w:t>
      </w:r>
    </w:p>
    <w:p w:rsidR="007F11A2" w:rsidRDefault="006D3979" w:rsidP="006D3979">
      <w:r>
        <w:t xml:space="preserve">Før = ville 8 min blive rundet op til 30 min. + 50 % oveni </w:t>
      </w:r>
      <w:r w:rsidR="00612605">
        <w:t xml:space="preserve">(som overarbejdsbetaling) </w:t>
      </w:r>
      <w:r>
        <w:t xml:space="preserve">= i alt 45 min. </w:t>
      </w:r>
    </w:p>
    <w:p w:rsidR="006D3979" w:rsidRDefault="006D3979" w:rsidP="006D3979">
      <w:r>
        <w:t xml:space="preserve">Nu = bliver fx 8 min til 15 min., 16 min bliver til 30 min osv. Medarbejderen har brugt tiden </w:t>
      </w:r>
      <w:r w:rsidR="00612605">
        <w:t xml:space="preserve">som indgår i den samlede registrering af arbejdstiden på 1924 timer for fuldtidsbeskæftigede. </w:t>
      </w:r>
      <w:r>
        <w:t xml:space="preserve"> </w:t>
      </w:r>
    </w:p>
    <w:p w:rsidR="00274E1E" w:rsidRDefault="00274E1E" w:rsidP="00701E0D">
      <w:pPr>
        <w:spacing w:after="0"/>
      </w:pPr>
      <w:r w:rsidRPr="00701E0D">
        <w:rPr>
          <w:highlight w:val="yellow"/>
          <w:u w:val="single"/>
        </w:rPr>
        <w:t>Bemærk – dette skal stadig indberettes 1 gang om måneden</w:t>
      </w:r>
      <w:r w:rsidR="00DF5EAA" w:rsidRPr="00701E0D">
        <w:rPr>
          <w:highlight w:val="yellow"/>
          <w:u w:val="single"/>
        </w:rPr>
        <w:t xml:space="preserve"> (gl. ulempetillæg)</w:t>
      </w:r>
      <w:r w:rsidRPr="00701E0D">
        <w:rPr>
          <w:highlight w:val="yellow"/>
        </w:rPr>
        <w:t>:</w:t>
      </w:r>
      <w:r>
        <w:t xml:space="preserve"> </w:t>
      </w:r>
    </w:p>
    <w:p w:rsidR="00274E1E" w:rsidRDefault="00274E1E" w:rsidP="00274E1E">
      <w:pPr>
        <w:pStyle w:val="Listeafsnit"/>
        <w:numPr>
          <w:ilvl w:val="0"/>
          <w:numId w:val="2"/>
        </w:numPr>
      </w:pPr>
      <w:r>
        <w:t xml:space="preserve">ved omlagt tjeneste – dvs. arbejdstid som </w:t>
      </w:r>
      <w:r w:rsidRPr="00701E0D">
        <w:rPr>
          <w:b/>
        </w:rPr>
        <w:t>ikke</w:t>
      </w:r>
      <w:r>
        <w:t xml:space="preserve"> er varslet rettidigt med 4 døgn/96 timer</w:t>
      </w:r>
      <w:r w:rsidR="008F3042">
        <w:t>.</w:t>
      </w:r>
    </w:p>
    <w:p w:rsidR="00DF5EAA" w:rsidRDefault="00DF5EAA" w:rsidP="00274E1E">
      <w:pPr>
        <w:pStyle w:val="Listeafsnit"/>
        <w:numPr>
          <w:ilvl w:val="0"/>
          <w:numId w:val="2"/>
        </w:numPr>
      </w:pPr>
      <w:r>
        <w:t xml:space="preserve">hvis lederen sørger for at varsle </w:t>
      </w:r>
      <w:r w:rsidR="00236D96">
        <w:t>rettidigt</w:t>
      </w:r>
      <w:r w:rsidR="00791C47">
        <w:t xml:space="preserve"> </w:t>
      </w:r>
      <w:r w:rsidR="00236D96">
        <w:t>(</w:t>
      </w:r>
      <w:r>
        <w:t>altså senest 4 døgn før</w:t>
      </w:r>
      <w:r w:rsidR="00236D96">
        <w:t>)</w:t>
      </w:r>
      <w:r>
        <w:t xml:space="preserve"> </w:t>
      </w:r>
      <w:r w:rsidR="008F3042">
        <w:t>udbetales IKKE ulempetillæg.</w:t>
      </w:r>
      <w:r>
        <w:t xml:space="preserve"> </w:t>
      </w:r>
    </w:p>
    <w:p w:rsidR="000D6E13" w:rsidRDefault="000D6E13" w:rsidP="000A3887">
      <w:pPr>
        <w:spacing w:after="0"/>
        <w:rPr>
          <w:rFonts w:cstheme="minorHAnsi"/>
          <w:b/>
          <w:highlight w:val="yellow"/>
        </w:rPr>
      </w:pPr>
    </w:p>
    <w:p w:rsidR="005D500B" w:rsidRDefault="005D500B" w:rsidP="000A3887">
      <w:pPr>
        <w:spacing w:after="0"/>
        <w:rPr>
          <w:rFonts w:cstheme="minorHAnsi"/>
          <w:b/>
          <w:highlight w:val="yellow"/>
        </w:rPr>
      </w:pPr>
    </w:p>
    <w:p w:rsidR="005D500B" w:rsidRDefault="005D500B" w:rsidP="000A3887">
      <w:pPr>
        <w:spacing w:after="0"/>
        <w:rPr>
          <w:rFonts w:cstheme="minorHAnsi"/>
          <w:b/>
          <w:highlight w:val="yellow"/>
        </w:rPr>
      </w:pPr>
    </w:p>
    <w:p w:rsidR="00DF5EAA" w:rsidRPr="00701E0D" w:rsidRDefault="00DF5EAA" w:rsidP="000A3887">
      <w:pPr>
        <w:spacing w:after="0"/>
        <w:rPr>
          <w:rFonts w:cstheme="minorHAnsi"/>
          <w:b/>
        </w:rPr>
      </w:pPr>
      <w:r w:rsidRPr="00547323">
        <w:rPr>
          <w:rFonts w:cstheme="minorHAnsi"/>
          <w:b/>
          <w:highlight w:val="yellow"/>
        </w:rPr>
        <w:t>O</w:t>
      </w:r>
      <w:r w:rsidR="000A3887" w:rsidRPr="00547323">
        <w:rPr>
          <w:rFonts w:cstheme="minorHAnsi"/>
          <w:b/>
          <w:highlight w:val="yellow"/>
        </w:rPr>
        <w:t xml:space="preserve">mlagt tjeneste </w:t>
      </w:r>
      <w:r w:rsidR="00A40909">
        <w:rPr>
          <w:rFonts w:cstheme="minorHAnsi"/>
          <w:b/>
          <w:highlight w:val="yellow"/>
        </w:rPr>
        <w:t>–</w:t>
      </w:r>
      <w:r w:rsidR="000A3887" w:rsidRPr="00547323">
        <w:rPr>
          <w:rFonts w:cstheme="minorHAnsi"/>
          <w:b/>
          <w:highlight w:val="yellow"/>
        </w:rPr>
        <w:t xml:space="preserve"> </w:t>
      </w:r>
      <w:r w:rsidR="00A40909">
        <w:rPr>
          <w:rFonts w:cstheme="minorHAnsi"/>
          <w:b/>
          <w:highlight w:val="yellow"/>
        </w:rPr>
        <w:t xml:space="preserve">regler, tillæg, </w:t>
      </w:r>
      <w:r w:rsidR="000A3887" w:rsidRPr="00547323">
        <w:rPr>
          <w:rFonts w:cstheme="minorHAnsi"/>
          <w:b/>
          <w:highlight w:val="yellow"/>
        </w:rPr>
        <w:t>forklaringer og eksempler</w:t>
      </w:r>
    </w:p>
    <w:p w:rsidR="00DF5EAA" w:rsidRPr="00701E0D" w:rsidRDefault="00DF5EAA" w:rsidP="00DF5EAA">
      <w:pPr>
        <w:rPr>
          <w:rFonts w:cstheme="minorHAnsi"/>
        </w:rPr>
      </w:pPr>
      <w:r w:rsidRPr="00701E0D">
        <w:rPr>
          <w:rFonts w:cstheme="minorHAnsi"/>
        </w:rPr>
        <w:t xml:space="preserve">Hvis ændringerne varsles med mindst 96 timer (4 døgn) må </w:t>
      </w:r>
      <w:r w:rsidR="000A3887">
        <w:rPr>
          <w:rFonts w:cstheme="minorHAnsi"/>
        </w:rPr>
        <w:t>medarbejderen</w:t>
      </w:r>
      <w:r w:rsidRPr="00701E0D">
        <w:rPr>
          <w:rFonts w:cstheme="minorHAnsi"/>
        </w:rPr>
        <w:t xml:space="preserve"> som udgangspunkt acceptere ændringen, uden at man får en særlig kompensation herfor. </w:t>
      </w:r>
    </w:p>
    <w:p w:rsidR="00DF5EAA" w:rsidRPr="00701E0D" w:rsidRDefault="00DF5EAA" w:rsidP="00DF5EAA">
      <w:pPr>
        <w:rPr>
          <w:rFonts w:cstheme="minorHAnsi"/>
        </w:rPr>
      </w:pPr>
      <w:r w:rsidRPr="00701E0D">
        <w:rPr>
          <w:rFonts w:cstheme="minorHAnsi"/>
        </w:rPr>
        <w:t xml:space="preserve">Hvis ændringen varsles med under 96 timer (4 døgn), vil </w:t>
      </w:r>
      <w:r w:rsidR="000A3887">
        <w:rPr>
          <w:rFonts w:cstheme="minorHAnsi"/>
        </w:rPr>
        <w:t xml:space="preserve">medarbejderen </w:t>
      </w:r>
      <w:r w:rsidRPr="00701E0D">
        <w:rPr>
          <w:rFonts w:cstheme="minorHAnsi"/>
        </w:rPr>
        <w:t>få en kompensation (omlagt tjeneste tillæg).</w:t>
      </w:r>
    </w:p>
    <w:p w:rsidR="00577711" w:rsidRPr="0096189B" w:rsidRDefault="00DF5EAA" w:rsidP="00577711">
      <w:pPr>
        <w:rPr>
          <w:rFonts w:cstheme="minorHAnsi"/>
        </w:rPr>
      </w:pPr>
      <w:r w:rsidRPr="0096189B">
        <w:rPr>
          <w:rFonts w:cstheme="minorHAnsi"/>
        </w:rPr>
        <w:t xml:space="preserve">Tillægget pr. time </w:t>
      </w:r>
      <w:r w:rsidR="008F3042" w:rsidRPr="0096189B">
        <w:rPr>
          <w:rFonts w:cstheme="minorHAnsi"/>
        </w:rPr>
        <w:t xml:space="preserve">i </w:t>
      </w:r>
      <w:r w:rsidR="00546D3A" w:rsidRPr="0096189B">
        <w:rPr>
          <w:rFonts w:cstheme="minorHAnsi"/>
        </w:rPr>
        <w:t xml:space="preserve">31.03.00-niveau </w:t>
      </w:r>
      <w:r w:rsidR="008F3042" w:rsidRPr="0096189B">
        <w:rPr>
          <w:rFonts w:cstheme="minorHAnsi"/>
        </w:rPr>
        <w:t xml:space="preserve">er: </w:t>
      </w:r>
      <w:r w:rsidR="00546D3A" w:rsidRPr="0096189B">
        <w:rPr>
          <w:rFonts w:cstheme="minorHAnsi"/>
        </w:rPr>
        <w:t xml:space="preserve">30,77 kr. </w:t>
      </w:r>
      <w:r w:rsidR="00577711" w:rsidRPr="0096189B">
        <w:rPr>
          <w:rFonts w:cstheme="minorHAnsi"/>
        </w:rPr>
        <w:t xml:space="preserve">For at finde korrekt beløb i nutidskroner benyttes den til enhver tid gældende reguleringsprocent. Den ændrer sig hen over overenskomstperioden. Den kan findes i </w:t>
      </w:r>
      <w:proofErr w:type="spellStart"/>
      <w:r w:rsidR="00577711" w:rsidRPr="0096189B">
        <w:rPr>
          <w:rFonts w:cstheme="minorHAnsi"/>
        </w:rPr>
        <w:t>BUPLs</w:t>
      </w:r>
      <w:proofErr w:type="spellEnd"/>
      <w:r w:rsidR="00577711" w:rsidRPr="0096189B">
        <w:rPr>
          <w:rFonts w:cstheme="minorHAnsi"/>
        </w:rPr>
        <w:t xml:space="preserve"> løntabeller (sidste side, øverste højre hjørne).</w:t>
      </w:r>
    </w:p>
    <w:p w:rsidR="00DF5EAA" w:rsidRPr="00701E0D" w:rsidRDefault="00DF5EAA" w:rsidP="00DF5EAA">
      <w:pPr>
        <w:rPr>
          <w:rFonts w:cstheme="minorHAnsi"/>
        </w:rPr>
      </w:pPr>
      <w:r w:rsidRPr="00701E0D">
        <w:rPr>
          <w:rFonts w:cstheme="minorHAnsi"/>
        </w:rPr>
        <w:t>En omlagt time er en time, der før ændringen var frihed, men som efter ændringen bliver til en normal arbejdstime. Der er altså tale om frihed, der bliver til tjeneste.</w:t>
      </w:r>
    </w:p>
    <w:p w:rsidR="00DF5EAA" w:rsidRPr="000A3887" w:rsidRDefault="00DF5EAA" w:rsidP="000A3887">
      <w:pPr>
        <w:spacing w:after="0"/>
        <w:rPr>
          <w:rFonts w:cstheme="minorHAnsi"/>
          <w:i/>
          <w:u w:val="single"/>
        </w:rPr>
      </w:pPr>
      <w:r w:rsidRPr="000A3887">
        <w:rPr>
          <w:rFonts w:cstheme="minorHAnsi"/>
          <w:i/>
          <w:u w:val="single"/>
        </w:rPr>
        <w:t xml:space="preserve">Eksempel 1: </w:t>
      </w:r>
    </w:p>
    <w:p w:rsidR="00DF5EAA" w:rsidRPr="00701E0D" w:rsidRDefault="000A3887" w:rsidP="00DF5EAA">
      <w:pPr>
        <w:rPr>
          <w:rFonts w:cstheme="minorHAnsi"/>
          <w:i/>
        </w:rPr>
      </w:pPr>
      <w:r>
        <w:rPr>
          <w:rFonts w:cstheme="minorHAnsi"/>
          <w:i/>
        </w:rPr>
        <w:t>Medarbejderen</w:t>
      </w:r>
      <w:r w:rsidR="00DF5EAA" w:rsidRPr="00701E0D">
        <w:rPr>
          <w:rFonts w:cstheme="minorHAnsi"/>
          <w:i/>
        </w:rPr>
        <w:t xml:space="preserve"> får ændret sin arbejdsplan fra kl. 9-16 til kl. 7-14, </w:t>
      </w:r>
      <w:r w:rsidR="00A40909">
        <w:rPr>
          <w:rFonts w:cstheme="minorHAnsi"/>
          <w:b/>
          <w:bCs/>
          <w:i/>
        </w:rPr>
        <w:t xml:space="preserve">uden </w:t>
      </w:r>
      <w:r w:rsidR="00A40909">
        <w:rPr>
          <w:rFonts w:cstheme="minorHAnsi"/>
          <w:i/>
        </w:rPr>
        <w:t>varsel på</w:t>
      </w:r>
      <w:r w:rsidR="00DF5EAA" w:rsidRPr="00701E0D">
        <w:rPr>
          <w:rFonts w:cstheme="minorHAnsi"/>
          <w:i/>
        </w:rPr>
        <w:t xml:space="preserve"> mindst 4 døgn. D</w:t>
      </w:r>
      <w:r>
        <w:rPr>
          <w:rFonts w:cstheme="minorHAnsi"/>
          <w:i/>
        </w:rPr>
        <w:t xml:space="preserve">e </w:t>
      </w:r>
      <w:r w:rsidR="00DF5EAA" w:rsidRPr="00701E0D">
        <w:rPr>
          <w:rFonts w:cstheme="minorHAnsi"/>
          <w:i/>
        </w:rPr>
        <w:t>to timer</w:t>
      </w:r>
      <w:r w:rsidR="00A40909">
        <w:rPr>
          <w:rFonts w:cstheme="minorHAnsi"/>
          <w:i/>
        </w:rPr>
        <w:t>,</w:t>
      </w:r>
      <w:r>
        <w:rPr>
          <w:rFonts w:cstheme="minorHAnsi"/>
          <w:i/>
        </w:rPr>
        <w:t xml:space="preserve"> fra kl. 7-9</w:t>
      </w:r>
      <w:r w:rsidR="00DF5EAA" w:rsidRPr="00701E0D">
        <w:rPr>
          <w:rFonts w:cstheme="minorHAnsi"/>
          <w:i/>
        </w:rPr>
        <w:t>, der ifølge arbejdsplanen før var frihed, som nu bliver til tjeneste</w:t>
      </w:r>
      <w:r w:rsidR="00A40909">
        <w:rPr>
          <w:rFonts w:cstheme="minorHAnsi"/>
          <w:i/>
        </w:rPr>
        <w:t>, betragtes som omlagte timer.</w:t>
      </w:r>
    </w:p>
    <w:p w:rsidR="00DF5EAA" w:rsidRPr="00701E0D" w:rsidRDefault="00DF5EAA" w:rsidP="00DF5EAA">
      <w:pPr>
        <w:rPr>
          <w:rFonts w:cstheme="minorHAnsi"/>
        </w:rPr>
      </w:pPr>
      <w:r w:rsidRPr="00701E0D">
        <w:rPr>
          <w:rFonts w:cstheme="minorHAnsi"/>
        </w:rPr>
        <w:t xml:space="preserve">Ved en sådan ændring af arbejdsplanen, der er varslet med mindre end 96 timer (4 døgn), skal </w:t>
      </w:r>
      <w:r w:rsidR="000A3887">
        <w:rPr>
          <w:rFonts w:cstheme="minorHAnsi"/>
        </w:rPr>
        <w:t>medarbejderen</w:t>
      </w:r>
      <w:r w:rsidRPr="00701E0D">
        <w:rPr>
          <w:rFonts w:cstheme="minorHAnsi"/>
        </w:rPr>
        <w:t xml:space="preserve"> betales en ulempegodtgørelse for de 2 omlagte timer.</w:t>
      </w:r>
    </w:p>
    <w:p w:rsidR="00DF5EAA" w:rsidRPr="000A3887" w:rsidRDefault="00DF5EAA" w:rsidP="000A3887">
      <w:pPr>
        <w:spacing w:after="0"/>
        <w:rPr>
          <w:rFonts w:cstheme="minorHAnsi"/>
          <w:i/>
          <w:u w:val="single"/>
        </w:rPr>
      </w:pPr>
      <w:r w:rsidRPr="000A3887">
        <w:rPr>
          <w:rFonts w:cstheme="minorHAnsi"/>
          <w:i/>
          <w:u w:val="single"/>
        </w:rPr>
        <w:t xml:space="preserve">Eksempel 2: </w:t>
      </w:r>
    </w:p>
    <w:p w:rsidR="00DF5EAA" w:rsidRPr="00701E0D" w:rsidRDefault="000A3887" w:rsidP="00DF5EAA">
      <w:pPr>
        <w:rPr>
          <w:rFonts w:cstheme="minorHAnsi"/>
          <w:i/>
        </w:rPr>
      </w:pPr>
      <w:r>
        <w:rPr>
          <w:rFonts w:cstheme="minorHAnsi"/>
          <w:i/>
        </w:rPr>
        <w:t>Medarbejderen</w:t>
      </w:r>
      <w:r w:rsidRPr="00701E0D">
        <w:rPr>
          <w:rFonts w:cstheme="minorHAnsi"/>
          <w:i/>
        </w:rPr>
        <w:t xml:space="preserve"> </w:t>
      </w:r>
      <w:r w:rsidR="00DF5EAA" w:rsidRPr="00701E0D">
        <w:rPr>
          <w:rFonts w:cstheme="minorHAnsi"/>
          <w:i/>
        </w:rPr>
        <w:t>får ændret sin arbejdsplan fra kl. 9-15 til kl. 9-15</w:t>
      </w:r>
      <w:r>
        <w:rPr>
          <w:rFonts w:cstheme="minorHAnsi"/>
          <w:i/>
        </w:rPr>
        <w:t>.</w:t>
      </w:r>
      <w:r w:rsidR="00DF5EAA" w:rsidRPr="00701E0D">
        <w:rPr>
          <w:rFonts w:cstheme="minorHAnsi"/>
          <w:i/>
        </w:rPr>
        <w:t xml:space="preserve">30, og dette er </w:t>
      </w:r>
      <w:r w:rsidR="00DF5EAA" w:rsidRPr="00511CCF">
        <w:rPr>
          <w:rFonts w:cstheme="minorHAnsi"/>
          <w:b/>
          <w:bCs/>
          <w:i/>
        </w:rPr>
        <w:t xml:space="preserve">ikke </w:t>
      </w:r>
      <w:r w:rsidR="00DF5EAA" w:rsidRPr="00701E0D">
        <w:rPr>
          <w:rFonts w:cstheme="minorHAnsi"/>
          <w:i/>
        </w:rPr>
        <w:t>varslet med mindst 4 døgn. Der er 0,5 time</w:t>
      </w:r>
      <w:r>
        <w:rPr>
          <w:rFonts w:cstheme="minorHAnsi"/>
          <w:i/>
        </w:rPr>
        <w:t xml:space="preserve"> fra kl. 15-15.30</w:t>
      </w:r>
      <w:r w:rsidR="00DF5EAA" w:rsidRPr="00701E0D">
        <w:rPr>
          <w:rFonts w:cstheme="minorHAnsi"/>
          <w:i/>
        </w:rPr>
        <w:t xml:space="preserve">, der ifølge arbejdsplanen før var frihed, som nu bliver til tjeneste. </w:t>
      </w:r>
    </w:p>
    <w:p w:rsidR="00DF5EAA" w:rsidRPr="00701E0D" w:rsidRDefault="00DF5EAA" w:rsidP="00DF5EAA">
      <w:pPr>
        <w:rPr>
          <w:rFonts w:cstheme="minorHAnsi"/>
        </w:rPr>
      </w:pPr>
      <w:r w:rsidRPr="00701E0D">
        <w:rPr>
          <w:rFonts w:cstheme="minorHAnsi"/>
        </w:rPr>
        <w:t>Ved en sådan ændring af arbejdsplanen, der er varslet med mindre end 96 timer (4 døgn), skal pædagogen betales en ulempegodtgørelse for de 0,5 omlagte time.</w:t>
      </w:r>
    </w:p>
    <w:p w:rsidR="0060049E" w:rsidRPr="0096189B" w:rsidRDefault="00546D3A" w:rsidP="00DF5EAA">
      <w:pPr>
        <w:rPr>
          <w:rFonts w:cstheme="minorHAnsi"/>
        </w:rPr>
      </w:pPr>
      <w:r w:rsidRPr="0096189B">
        <w:rPr>
          <w:rFonts w:cstheme="minorHAnsi"/>
        </w:rPr>
        <w:t>D</w:t>
      </w:r>
      <w:r w:rsidR="00DF5EAA" w:rsidRPr="0096189B">
        <w:rPr>
          <w:rFonts w:cstheme="minorHAnsi"/>
        </w:rPr>
        <w:t xml:space="preserve">et er muligt at </w:t>
      </w:r>
      <w:r w:rsidR="000A3887" w:rsidRPr="0096189B">
        <w:rPr>
          <w:rFonts w:cstheme="minorHAnsi"/>
        </w:rPr>
        <w:t xml:space="preserve">medarbejderen kan </w:t>
      </w:r>
      <w:r w:rsidR="00DF5EAA" w:rsidRPr="0096189B">
        <w:rPr>
          <w:rFonts w:cstheme="minorHAnsi"/>
        </w:rPr>
        <w:t>blive pålagt</w:t>
      </w:r>
      <w:r w:rsidR="00C27071" w:rsidRPr="0096189B">
        <w:rPr>
          <w:rFonts w:cstheme="minorHAnsi"/>
        </w:rPr>
        <w:t xml:space="preserve"> ændret arbejdstid, eksempelvis en 0-dag. Pålagte ændringer i medarbejderes arbejdstid skal ske</w:t>
      </w:r>
      <w:r w:rsidR="00DF5EAA" w:rsidRPr="0096189B">
        <w:rPr>
          <w:rFonts w:cstheme="minorHAnsi"/>
        </w:rPr>
        <w:t xml:space="preserve"> med</w:t>
      </w:r>
      <w:r w:rsidR="004723EA" w:rsidRPr="0096189B">
        <w:rPr>
          <w:rFonts w:cstheme="minorHAnsi"/>
        </w:rPr>
        <w:t xml:space="preserve"> varsel på</w:t>
      </w:r>
      <w:r w:rsidR="00DF5EAA" w:rsidRPr="0096189B">
        <w:rPr>
          <w:rFonts w:cstheme="minorHAnsi"/>
        </w:rPr>
        <w:t xml:space="preserve"> 96 timer (4 døgn), medmindre </w:t>
      </w:r>
      <w:r w:rsidR="000A3887" w:rsidRPr="0096189B">
        <w:rPr>
          <w:rFonts w:cstheme="minorHAnsi"/>
        </w:rPr>
        <w:t>medarbejderen</w:t>
      </w:r>
      <w:r w:rsidR="00DF5EAA" w:rsidRPr="0096189B">
        <w:rPr>
          <w:rFonts w:cstheme="minorHAnsi"/>
        </w:rPr>
        <w:t xml:space="preserve"> selv </w:t>
      </w:r>
      <w:r w:rsidR="0060049E" w:rsidRPr="0096189B">
        <w:rPr>
          <w:rFonts w:cstheme="minorHAnsi"/>
        </w:rPr>
        <w:t xml:space="preserve">har byttet vagt. </w:t>
      </w:r>
    </w:p>
    <w:p w:rsidR="009150AD" w:rsidRDefault="009150AD"/>
    <w:sectPr w:rsidR="009150AD">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B9" w:rsidRDefault="001619B9" w:rsidP="00CC5649">
      <w:pPr>
        <w:spacing w:after="0" w:line="240" w:lineRule="auto"/>
      </w:pPr>
      <w:r>
        <w:separator/>
      </w:r>
    </w:p>
  </w:endnote>
  <w:endnote w:type="continuationSeparator" w:id="0">
    <w:p w:rsidR="001619B9" w:rsidRDefault="001619B9" w:rsidP="00CC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424837"/>
      <w:docPartObj>
        <w:docPartGallery w:val="Page Numbers (Bottom of Page)"/>
        <w:docPartUnique/>
      </w:docPartObj>
    </w:sdtPr>
    <w:sdtEndPr/>
    <w:sdtContent>
      <w:p w:rsidR="00CC5649" w:rsidRDefault="00CC5649">
        <w:pPr>
          <w:pStyle w:val="Sidefod"/>
          <w:jc w:val="right"/>
        </w:pPr>
        <w:r>
          <w:fldChar w:fldCharType="begin"/>
        </w:r>
        <w:r>
          <w:instrText>PAGE   \* MERGEFORMAT</w:instrText>
        </w:r>
        <w:r>
          <w:fldChar w:fldCharType="separate"/>
        </w:r>
        <w:r w:rsidR="00233B24">
          <w:rPr>
            <w:noProof/>
          </w:rPr>
          <w:t>6</w:t>
        </w:r>
        <w:r>
          <w:fldChar w:fldCharType="end"/>
        </w:r>
      </w:p>
    </w:sdtContent>
  </w:sdt>
  <w:p w:rsidR="00CC5649" w:rsidRDefault="00CC56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B9" w:rsidRDefault="001619B9" w:rsidP="00CC5649">
      <w:pPr>
        <w:spacing w:after="0" w:line="240" w:lineRule="auto"/>
      </w:pPr>
      <w:r>
        <w:separator/>
      </w:r>
    </w:p>
  </w:footnote>
  <w:footnote w:type="continuationSeparator" w:id="0">
    <w:p w:rsidR="001619B9" w:rsidRDefault="001619B9" w:rsidP="00CC5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4C6"/>
    <w:multiLevelType w:val="hybridMultilevel"/>
    <w:tmpl w:val="4C1E7DE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1E1A6FAC"/>
    <w:multiLevelType w:val="hybridMultilevel"/>
    <w:tmpl w:val="8F289D88"/>
    <w:lvl w:ilvl="0" w:tplc="AD923EEE">
      <w:start w:val="5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306309"/>
    <w:multiLevelType w:val="hybridMultilevel"/>
    <w:tmpl w:val="06F67D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2D92E0F"/>
    <w:multiLevelType w:val="hybridMultilevel"/>
    <w:tmpl w:val="4D16DB1A"/>
    <w:lvl w:ilvl="0" w:tplc="0406000F">
      <w:start w:val="1"/>
      <w:numFmt w:val="decimal"/>
      <w:lvlText w:val="%1."/>
      <w:lvlJc w:val="left"/>
      <w:pPr>
        <w:ind w:left="36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520F5F9A"/>
    <w:multiLevelType w:val="hybridMultilevel"/>
    <w:tmpl w:val="E10AB8AE"/>
    <w:lvl w:ilvl="0" w:tplc="DEF0266E">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4C17163"/>
    <w:multiLevelType w:val="hybridMultilevel"/>
    <w:tmpl w:val="613A4CCE"/>
    <w:lvl w:ilvl="0" w:tplc="C85C27C6">
      <w:start w:val="4"/>
      <w:numFmt w:val="bullet"/>
      <w:lvlText w:val="-"/>
      <w:lvlJc w:val="left"/>
      <w:pPr>
        <w:ind w:left="720" w:hanging="360"/>
      </w:pPr>
      <w:rPr>
        <w:rFonts w:ascii="Calibri" w:eastAsiaTheme="minorHAnsi" w:hAnsi="Calibri" w:cs="Calibri"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8E"/>
    <w:rsid w:val="00022A88"/>
    <w:rsid w:val="0003511F"/>
    <w:rsid w:val="00040806"/>
    <w:rsid w:val="00046BD0"/>
    <w:rsid w:val="00057B8A"/>
    <w:rsid w:val="000A3887"/>
    <w:rsid w:val="000B0036"/>
    <w:rsid w:val="000B675A"/>
    <w:rsid w:val="000D6E13"/>
    <w:rsid w:val="000F0EB0"/>
    <w:rsid w:val="001070A0"/>
    <w:rsid w:val="00141303"/>
    <w:rsid w:val="001619B9"/>
    <w:rsid w:val="00176034"/>
    <w:rsid w:val="001A05E5"/>
    <w:rsid w:val="001A0BAC"/>
    <w:rsid w:val="001E482F"/>
    <w:rsid w:val="001F3490"/>
    <w:rsid w:val="001F3C49"/>
    <w:rsid w:val="002236FA"/>
    <w:rsid w:val="00233B24"/>
    <w:rsid w:val="00236D96"/>
    <w:rsid w:val="002669AD"/>
    <w:rsid w:val="00267B7E"/>
    <w:rsid w:val="00274E1E"/>
    <w:rsid w:val="0028108D"/>
    <w:rsid w:val="002C3DEB"/>
    <w:rsid w:val="002C689E"/>
    <w:rsid w:val="00324C6D"/>
    <w:rsid w:val="0032710B"/>
    <w:rsid w:val="00327EEA"/>
    <w:rsid w:val="0038204B"/>
    <w:rsid w:val="003E60A5"/>
    <w:rsid w:val="003F3C55"/>
    <w:rsid w:val="0041448E"/>
    <w:rsid w:val="00436DAB"/>
    <w:rsid w:val="004723EA"/>
    <w:rsid w:val="00492D3D"/>
    <w:rsid w:val="00494E64"/>
    <w:rsid w:val="004D726C"/>
    <w:rsid w:val="004E7578"/>
    <w:rsid w:val="005025D9"/>
    <w:rsid w:val="00511CCF"/>
    <w:rsid w:val="00546D3A"/>
    <w:rsid w:val="00547323"/>
    <w:rsid w:val="0056074D"/>
    <w:rsid w:val="00577711"/>
    <w:rsid w:val="00582E9D"/>
    <w:rsid w:val="005D0856"/>
    <w:rsid w:val="005D500B"/>
    <w:rsid w:val="005F1436"/>
    <w:rsid w:val="0060049E"/>
    <w:rsid w:val="00610DB8"/>
    <w:rsid w:val="00612605"/>
    <w:rsid w:val="00623E0A"/>
    <w:rsid w:val="00631E17"/>
    <w:rsid w:val="00664EF3"/>
    <w:rsid w:val="00665472"/>
    <w:rsid w:val="00675398"/>
    <w:rsid w:val="006778CE"/>
    <w:rsid w:val="006A3D61"/>
    <w:rsid w:val="006D3979"/>
    <w:rsid w:val="00701E0D"/>
    <w:rsid w:val="007168AE"/>
    <w:rsid w:val="00726EAE"/>
    <w:rsid w:val="00750109"/>
    <w:rsid w:val="00756F72"/>
    <w:rsid w:val="00791C47"/>
    <w:rsid w:val="007F11A2"/>
    <w:rsid w:val="007F2C0C"/>
    <w:rsid w:val="007F5646"/>
    <w:rsid w:val="00852B7E"/>
    <w:rsid w:val="00853C9E"/>
    <w:rsid w:val="00870D20"/>
    <w:rsid w:val="0087354E"/>
    <w:rsid w:val="008B22D3"/>
    <w:rsid w:val="008C4A99"/>
    <w:rsid w:val="008F1C55"/>
    <w:rsid w:val="008F3042"/>
    <w:rsid w:val="008F4D50"/>
    <w:rsid w:val="00910387"/>
    <w:rsid w:val="009150AD"/>
    <w:rsid w:val="009151BC"/>
    <w:rsid w:val="0095144C"/>
    <w:rsid w:val="0096189B"/>
    <w:rsid w:val="009A04D2"/>
    <w:rsid w:val="009A4429"/>
    <w:rsid w:val="009E2226"/>
    <w:rsid w:val="00A3002C"/>
    <w:rsid w:val="00A40909"/>
    <w:rsid w:val="00A40CD8"/>
    <w:rsid w:val="00A4262A"/>
    <w:rsid w:val="00A66FA0"/>
    <w:rsid w:val="00AB6BFC"/>
    <w:rsid w:val="00B26EA6"/>
    <w:rsid w:val="00B75B6D"/>
    <w:rsid w:val="00B779B1"/>
    <w:rsid w:val="00BB0E17"/>
    <w:rsid w:val="00BE4F6A"/>
    <w:rsid w:val="00C1108D"/>
    <w:rsid w:val="00C27071"/>
    <w:rsid w:val="00C42494"/>
    <w:rsid w:val="00C60C35"/>
    <w:rsid w:val="00CC5649"/>
    <w:rsid w:val="00CD54D9"/>
    <w:rsid w:val="00CE0EBE"/>
    <w:rsid w:val="00CF0905"/>
    <w:rsid w:val="00CF4109"/>
    <w:rsid w:val="00D3144A"/>
    <w:rsid w:val="00D32CAF"/>
    <w:rsid w:val="00DE28AA"/>
    <w:rsid w:val="00DF5EAA"/>
    <w:rsid w:val="00E03BFA"/>
    <w:rsid w:val="00E41F03"/>
    <w:rsid w:val="00E470C5"/>
    <w:rsid w:val="00E83C7E"/>
    <w:rsid w:val="00E92ED3"/>
    <w:rsid w:val="00EA3628"/>
    <w:rsid w:val="00EB547F"/>
    <w:rsid w:val="00EE4716"/>
    <w:rsid w:val="00EF2A0A"/>
    <w:rsid w:val="00EF7B72"/>
    <w:rsid w:val="00F015FC"/>
    <w:rsid w:val="00F16C32"/>
    <w:rsid w:val="00F16F15"/>
    <w:rsid w:val="00F52868"/>
    <w:rsid w:val="00F54F38"/>
    <w:rsid w:val="00F81D8D"/>
    <w:rsid w:val="00F8293E"/>
    <w:rsid w:val="00F82F84"/>
    <w:rsid w:val="00FF5B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2DE4"/>
  <w15:chartTrackingRefBased/>
  <w15:docId w15:val="{DD94AD47-8ABE-4841-A999-BE2DDDE0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41448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1448E"/>
    <w:rPr>
      <w:rFonts w:asciiTheme="majorHAnsi" w:eastAsiaTheme="majorEastAsia" w:hAnsiTheme="majorHAnsi" w:cstheme="majorBidi"/>
      <w:b/>
      <w:bCs/>
      <w:color w:val="5B9BD5" w:themeColor="accent1"/>
      <w:sz w:val="26"/>
      <w:szCs w:val="26"/>
    </w:rPr>
  </w:style>
  <w:style w:type="character" w:styleId="Hyperlink">
    <w:name w:val="Hyperlink"/>
    <w:basedOn w:val="Standardskrifttypeiafsnit"/>
    <w:uiPriority w:val="99"/>
    <w:semiHidden/>
    <w:unhideWhenUsed/>
    <w:rsid w:val="00C1108D"/>
    <w:rPr>
      <w:color w:val="0000FF"/>
      <w:u w:val="single"/>
    </w:rPr>
  </w:style>
  <w:style w:type="table" w:styleId="Tabel-Gitter">
    <w:name w:val="Table Grid"/>
    <w:basedOn w:val="Tabel-Normal"/>
    <w:uiPriority w:val="39"/>
    <w:rsid w:val="00C1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E2226"/>
    <w:pPr>
      <w:spacing w:line="256" w:lineRule="auto"/>
      <w:ind w:left="720"/>
      <w:contextualSpacing/>
    </w:pPr>
  </w:style>
  <w:style w:type="paragraph" w:styleId="Almindeligtekst">
    <w:name w:val="Plain Text"/>
    <w:basedOn w:val="Normal"/>
    <w:link w:val="AlmindeligtekstTegn"/>
    <w:uiPriority w:val="99"/>
    <w:semiHidden/>
    <w:unhideWhenUsed/>
    <w:rsid w:val="00852B7E"/>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852B7E"/>
    <w:rPr>
      <w:rFonts w:ascii="Calibri" w:hAnsi="Calibri"/>
      <w:szCs w:val="21"/>
    </w:rPr>
  </w:style>
  <w:style w:type="paragraph" w:styleId="Markeringsbobletekst">
    <w:name w:val="Balloon Text"/>
    <w:basedOn w:val="Normal"/>
    <w:link w:val="MarkeringsbobletekstTegn"/>
    <w:uiPriority w:val="99"/>
    <w:semiHidden/>
    <w:unhideWhenUsed/>
    <w:rsid w:val="00FF5B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5B38"/>
    <w:rPr>
      <w:rFonts w:ascii="Segoe UI" w:hAnsi="Segoe UI" w:cs="Segoe UI"/>
      <w:sz w:val="18"/>
      <w:szCs w:val="18"/>
    </w:rPr>
  </w:style>
  <w:style w:type="paragraph" w:styleId="Sidehoved">
    <w:name w:val="header"/>
    <w:basedOn w:val="Normal"/>
    <w:link w:val="SidehovedTegn"/>
    <w:uiPriority w:val="99"/>
    <w:unhideWhenUsed/>
    <w:rsid w:val="00CC56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5649"/>
  </w:style>
  <w:style w:type="paragraph" w:styleId="Sidefod">
    <w:name w:val="footer"/>
    <w:basedOn w:val="Normal"/>
    <w:link w:val="SidefodTegn"/>
    <w:uiPriority w:val="99"/>
    <w:unhideWhenUsed/>
    <w:rsid w:val="00CC56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5649"/>
  </w:style>
  <w:style w:type="paragraph" w:customStyle="1" w:styleId="xmsonormal">
    <w:name w:val="x_msonormal"/>
    <w:basedOn w:val="Normal"/>
    <w:rsid w:val="00F81D8D"/>
    <w:pPr>
      <w:spacing w:after="0" w:line="240" w:lineRule="auto"/>
    </w:pPr>
    <w:rPr>
      <w:rFonts w:ascii="Calibri" w:hAnsi="Calibri"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0659">
      <w:bodyDiv w:val="1"/>
      <w:marLeft w:val="0"/>
      <w:marRight w:val="0"/>
      <w:marTop w:val="0"/>
      <w:marBottom w:val="0"/>
      <w:divBdr>
        <w:top w:val="none" w:sz="0" w:space="0" w:color="auto"/>
        <w:left w:val="none" w:sz="0" w:space="0" w:color="auto"/>
        <w:bottom w:val="none" w:sz="0" w:space="0" w:color="auto"/>
        <w:right w:val="none" w:sz="0" w:space="0" w:color="auto"/>
      </w:divBdr>
    </w:div>
    <w:div w:id="406926545">
      <w:bodyDiv w:val="1"/>
      <w:marLeft w:val="0"/>
      <w:marRight w:val="0"/>
      <w:marTop w:val="0"/>
      <w:marBottom w:val="0"/>
      <w:divBdr>
        <w:top w:val="none" w:sz="0" w:space="0" w:color="auto"/>
        <w:left w:val="none" w:sz="0" w:space="0" w:color="auto"/>
        <w:bottom w:val="none" w:sz="0" w:space="0" w:color="auto"/>
        <w:right w:val="none" w:sz="0" w:space="0" w:color="auto"/>
      </w:divBdr>
    </w:div>
    <w:div w:id="510067496">
      <w:bodyDiv w:val="1"/>
      <w:marLeft w:val="0"/>
      <w:marRight w:val="0"/>
      <w:marTop w:val="0"/>
      <w:marBottom w:val="0"/>
      <w:divBdr>
        <w:top w:val="none" w:sz="0" w:space="0" w:color="auto"/>
        <w:left w:val="none" w:sz="0" w:space="0" w:color="auto"/>
        <w:bottom w:val="none" w:sz="0" w:space="0" w:color="auto"/>
        <w:right w:val="none" w:sz="0" w:space="0" w:color="auto"/>
      </w:divBdr>
    </w:div>
    <w:div w:id="763839824">
      <w:bodyDiv w:val="1"/>
      <w:marLeft w:val="0"/>
      <w:marRight w:val="0"/>
      <w:marTop w:val="0"/>
      <w:marBottom w:val="0"/>
      <w:divBdr>
        <w:top w:val="none" w:sz="0" w:space="0" w:color="auto"/>
        <w:left w:val="none" w:sz="0" w:space="0" w:color="auto"/>
        <w:bottom w:val="none" w:sz="0" w:space="0" w:color="auto"/>
        <w:right w:val="none" w:sz="0" w:space="0" w:color="auto"/>
      </w:divBdr>
    </w:div>
    <w:div w:id="804616985">
      <w:bodyDiv w:val="1"/>
      <w:marLeft w:val="0"/>
      <w:marRight w:val="0"/>
      <w:marTop w:val="0"/>
      <w:marBottom w:val="0"/>
      <w:divBdr>
        <w:top w:val="none" w:sz="0" w:space="0" w:color="auto"/>
        <w:left w:val="none" w:sz="0" w:space="0" w:color="auto"/>
        <w:bottom w:val="none" w:sz="0" w:space="0" w:color="auto"/>
        <w:right w:val="none" w:sz="0" w:space="0" w:color="auto"/>
      </w:divBdr>
    </w:div>
    <w:div w:id="1043216811">
      <w:bodyDiv w:val="1"/>
      <w:marLeft w:val="0"/>
      <w:marRight w:val="0"/>
      <w:marTop w:val="0"/>
      <w:marBottom w:val="0"/>
      <w:divBdr>
        <w:top w:val="none" w:sz="0" w:space="0" w:color="auto"/>
        <w:left w:val="none" w:sz="0" w:space="0" w:color="auto"/>
        <w:bottom w:val="none" w:sz="0" w:space="0" w:color="auto"/>
        <w:right w:val="none" w:sz="0" w:space="0" w:color="auto"/>
      </w:divBdr>
    </w:div>
    <w:div w:id="1238907624">
      <w:bodyDiv w:val="1"/>
      <w:marLeft w:val="0"/>
      <w:marRight w:val="0"/>
      <w:marTop w:val="0"/>
      <w:marBottom w:val="0"/>
      <w:divBdr>
        <w:top w:val="none" w:sz="0" w:space="0" w:color="auto"/>
        <w:left w:val="none" w:sz="0" w:space="0" w:color="auto"/>
        <w:bottom w:val="none" w:sz="0" w:space="0" w:color="auto"/>
        <w:right w:val="none" w:sz="0" w:space="0" w:color="auto"/>
      </w:divBdr>
    </w:div>
    <w:div w:id="1386296693">
      <w:bodyDiv w:val="1"/>
      <w:marLeft w:val="0"/>
      <w:marRight w:val="0"/>
      <w:marTop w:val="0"/>
      <w:marBottom w:val="0"/>
      <w:divBdr>
        <w:top w:val="none" w:sz="0" w:space="0" w:color="auto"/>
        <w:left w:val="none" w:sz="0" w:space="0" w:color="auto"/>
        <w:bottom w:val="none" w:sz="0" w:space="0" w:color="auto"/>
        <w:right w:val="none" w:sz="0" w:space="0" w:color="auto"/>
      </w:divBdr>
    </w:div>
    <w:div w:id="1454129150">
      <w:bodyDiv w:val="1"/>
      <w:marLeft w:val="0"/>
      <w:marRight w:val="0"/>
      <w:marTop w:val="0"/>
      <w:marBottom w:val="0"/>
      <w:divBdr>
        <w:top w:val="none" w:sz="0" w:space="0" w:color="auto"/>
        <w:left w:val="none" w:sz="0" w:space="0" w:color="auto"/>
        <w:bottom w:val="none" w:sz="0" w:space="0" w:color="auto"/>
        <w:right w:val="none" w:sz="0" w:space="0" w:color="auto"/>
      </w:divBdr>
    </w:div>
    <w:div w:id="1508599307">
      <w:bodyDiv w:val="1"/>
      <w:marLeft w:val="0"/>
      <w:marRight w:val="0"/>
      <w:marTop w:val="0"/>
      <w:marBottom w:val="0"/>
      <w:divBdr>
        <w:top w:val="none" w:sz="0" w:space="0" w:color="auto"/>
        <w:left w:val="none" w:sz="0" w:space="0" w:color="auto"/>
        <w:bottom w:val="none" w:sz="0" w:space="0" w:color="auto"/>
        <w:right w:val="none" w:sz="0" w:space="0" w:color="auto"/>
      </w:divBdr>
    </w:div>
    <w:div w:id="1585145637">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95385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x-apple-data-detectors://17" TargetMode="External"/><Relationship Id="rId5" Type="http://schemas.openxmlformats.org/officeDocument/2006/relationships/footnotes" Target="footnotes.xml"/><Relationship Id="rId10" Type="http://schemas.openxmlformats.org/officeDocument/2006/relationships/hyperlink" Target="x-apple-data-detectors://16" TargetMode="External"/><Relationship Id="rId4" Type="http://schemas.openxmlformats.org/officeDocument/2006/relationships/webSettings" Target="webSettings.xml"/><Relationship Id="rId9" Type="http://schemas.openxmlformats.org/officeDocument/2006/relationships/hyperlink" Target="x-apple-data-detectors://15"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1</Pages>
  <Words>2149</Words>
  <Characters>11933</Characters>
  <Application>Microsoft Office Word</Application>
  <DocSecurity>0</DocSecurity>
  <Lines>284</Lines>
  <Paragraphs>138</Paragraphs>
  <ScaleCrop>false</ScaleCrop>
  <HeadingPairs>
    <vt:vector size="2" baseType="variant">
      <vt:variant>
        <vt:lpstr>Titel</vt:lpstr>
      </vt:variant>
      <vt:variant>
        <vt:i4>1</vt:i4>
      </vt:variant>
    </vt:vector>
  </HeadingPairs>
  <TitlesOfParts>
    <vt:vector size="1" baseType="lpstr">
      <vt:lpstr/>
    </vt:vector>
  </TitlesOfParts>
  <Company>Ringsted Kommune</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Frederiksen</dc:creator>
  <cp:keywords/>
  <dc:description/>
  <cp:lastModifiedBy>Marianne Frederiksen</cp:lastModifiedBy>
  <cp:revision>6</cp:revision>
  <cp:lastPrinted>2022-01-26T08:29:00Z</cp:lastPrinted>
  <dcterms:created xsi:type="dcterms:W3CDTF">2023-12-06T18:58:00Z</dcterms:created>
  <dcterms:modified xsi:type="dcterms:W3CDTF">2024-01-26T14:54:00Z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{172DC1CE-BFDC-4F13-860B-872DB5DDC62A}</vt:lpwstr>
  </property>
</Properties>
</file>