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suppressAutoHyphens w:val="true"/>
        <w:overflowPunct w:val="true"/>
        <w:bidi w:val="0"/>
        <w:snapToGrid w:val="true"/>
        <w:spacing w:lineRule="atLeast" w:line="100"/>
        <w:ind w:left="0" w:right="0" w:hanging="113"/>
        <w:jc w:val="left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tbl>
      <w:tblPr>
        <w:tblW w:w="1032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604"/>
        <w:gridCol w:w="2496"/>
        <w:gridCol w:w="1139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Style w:val="Standardskrifttypeiafsnit"/>
                <w:rFonts w:cs="Times New Roman" w:ascii="Times New Roman" w:hAnsi="Times New Roman"/>
                <w:b/>
                <w:bCs/>
                <w:sz w:val="24"/>
              </w:rPr>
              <w:t>2024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/>
                <w:bCs/>
                <w:sz w:val="32"/>
              </w:rPr>
              <w:t>AKTIVITETSPLAN</w:t>
            </w:r>
            <w:r>
              <w:rPr>
                <w:rStyle w:val="Standardskrifttypeiafsnit1"/>
                <w:rFonts w:cs="Times New Roman" w:ascii="Times New Roman" w:hAnsi="Times New Roman"/>
                <w:sz w:val="32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1"/>
                <w:szCs w:val="21"/>
              </w:rPr>
              <w:t>Pensionistgruppen  Aabenraa/Sønderborg/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1"/>
                <w:szCs w:val="21"/>
              </w:rPr>
              <w:t xml:space="preserve">   </w:t>
            </w:r>
            <w:r>
              <w:rPr>
                <w:rStyle w:val="Standardskrifttypeiafsnit1"/>
                <w:rFonts w:cs="Times New Roman" w:ascii="Times New Roman" w:hAnsi="Times New Roman"/>
                <w:b/>
                <w:sz w:val="21"/>
                <w:szCs w:val="21"/>
              </w:rPr>
              <w:t>Tønder/Sydslesvig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1"/>
                <w:szCs w:val="21"/>
              </w:rPr>
              <w:t>Ansvarlig</w:t>
            </w:r>
          </w:p>
        </w:tc>
      </w:tr>
      <w:tr>
        <w:trPr>
          <w:trHeight w:val="63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11. jan.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”</w:t>
            </w:r>
            <w:r>
              <w:rPr>
                <w:rFonts w:cs="Times New Roman" w:ascii="Times New Roman" w:hAnsi="Times New Roman"/>
              </w:rPr>
              <w:t xml:space="preserve">Generalforsamling” med evaluering af året der er gået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samt valg til aktivitetsudvalg.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tandardskrifttypeiafsnit1"/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  <w:color w:val="000000"/>
              </w:rPr>
              <w:t>Lilian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  <w:color w:val="BF0041"/>
              </w:rPr>
            </w:pPr>
            <w:r>
              <w:rPr>
                <w:rFonts w:cs="Times New Roman" w:ascii="Times New Roman" w:hAnsi="Times New Roman"/>
                <w:color w:val="BF0041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6. feb.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Christian Panbo Kunstmuseum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kl. 14 - 16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Egelund 5, Aabenraa</w:t>
            </w:r>
            <w:r>
              <w:rPr>
                <w:rStyle w:val="Standardskrifttypeiafsnit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Gerd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Torsdag</w:t>
            </w:r>
          </w:p>
          <w:p>
            <w:pPr>
              <w:pStyle w:val="Normal1"/>
              <w:widowControl w:val="false"/>
              <w:rPr/>
            </w:pPr>
            <w:r>
              <w:rPr/>
              <w:t>14. marts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Kunstmuseet Brundlund Slot: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Franciska Clausen m. guide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Kaffe på Fru Geest 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 13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Brundlund Slot 1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Aabenraa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Lilian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Mandag</w:t>
            </w:r>
          </w:p>
          <w:p>
            <w:pPr>
              <w:pStyle w:val="Normal1"/>
              <w:widowControl w:val="false"/>
              <w:rPr/>
            </w:pPr>
            <w:r>
              <w:rPr/>
              <w:t>15. april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Årsmøde i Bupl Sydjyllands Pensionistsektion.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Invitation og tilmelding via BUPL Sydjylland.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Kontakt Mette på sms 61710593 vedr. samkørsel.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9:30 – 15:30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Spinderihallerne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Spinderigade 11E,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7100 Vejle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Mandag</w:t>
            </w:r>
          </w:p>
          <w:p>
            <w:pPr>
              <w:pStyle w:val="Normal1"/>
              <w:widowControl w:val="false"/>
              <w:rPr/>
            </w:pPr>
            <w:r>
              <w:rPr/>
              <w:t>29. april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Foredrag ved Henning Frandsen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Deporteret til Livø og Sprogø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Invitation og tilmelding via BUPL Sydjylland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Kontakt Mette på sms 61710593 vedr. samkørsel.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14 – 16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Parkhallen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Fynsvej 49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 Kolding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Mette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Onsdag</w:t>
            </w:r>
          </w:p>
          <w:p>
            <w:pPr>
              <w:pStyle w:val="Normal1"/>
              <w:widowControl w:val="false"/>
              <w:rPr/>
            </w:pPr>
            <w:r>
              <w:rPr/>
              <w:t>15. maj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Byvandring i Tønder m. guide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Kaffe på Café Victoria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kl. 13:30 – ca. 16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Hostrups Hotel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Søndergade 30, Tønder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>Karen</w:t>
            </w:r>
          </w:p>
          <w:p>
            <w:pPr>
              <w:pStyle w:val="Normal1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Torsdag</w:t>
            </w:r>
          </w:p>
          <w:p>
            <w:pPr>
              <w:pStyle w:val="Normal1"/>
              <w:widowControl w:val="false"/>
              <w:rPr/>
            </w:pPr>
            <w:r>
              <w:rPr/>
              <w:t>20. juni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Gåtur ved Støvlen på Kær Vestermark 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Kaffekurv medbringes.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13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Skydebanevej 5-7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Sønderborg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Karin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Bodil K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Jytte G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Juli / Aug.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Sommerferie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18. sept.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Seniordans ved Botilde Vølkers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  <w:color w:val="861141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kl.14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Damms Gård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Lilian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Karin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Mandag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okt.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158466"/>
              </w:rPr>
            </w:pPr>
            <w:r>
              <w:rPr>
                <w:rFonts w:cs="Times New Roman" w:ascii="Times New Roman" w:hAnsi="Times New Roman"/>
                <w:color w:val="158466"/>
              </w:rPr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 xml:space="preserve">Foredrag ved Arnout Boersma  </w:t>
            </w:r>
          </w:p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En Hollænder møder dansk kultur: den danske sang, højskolen og friskolen.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kl. 14 - 16</w:t>
            </w:r>
          </w:p>
          <w:p>
            <w:pPr>
              <w:pStyle w:val="Normal1"/>
              <w:widowControl w:val="false"/>
              <w:rPr/>
            </w:pPr>
            <w:r>
              <w:rPr/>
              <w:t>Damms Gård</w:t>
            </w:r>
          </w:p>
          <w:p>
            <w:pPr>
              <w:pStyle w:val="Normal1"/>
              <w:widowControl w:val="false"/>
              <w:rPr/>
            </w:pPr>
            <w:r>
              <w:rPr/>
              <w:t>Gråstenvej 12, Felsted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Lis H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? 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?. nov.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A7074B"/>
              </w:rPr>
            </w:pPr>
            <w:r>
              <w:rPr>
                <w:rStyle w:val="Standardskrifttypeiafsnit"/>
                <w:rFonts w:cs="Times New Roman" w:ascii="Times New Roman" w:hAnsi="Times New Roman"/>
                <w:color w:val="A7074B"/>
              </w:rPr>
              <w:t xml:space="preserve"> </w:t>
            </w:r>
            <w:r>
              <w:rPr>
                <w:rStyle w:val="Standardskrifttypeiafsnit"/>
                <w:rFonts w:cs="Times New Roman" w:ascii="Times New Roman" w:hAnsi="Times New Roman"/>
                <w:color w:val="A7074B"/>
              </w:rPr>
              <w:t xml:space="preserve">Der arbejdes på </w:t>
            </w:r>
            <w:r>
              <w:rPr>
                <w:rStyle w:val="Standardskrifttypeiafsnit"/>
                <w:rFonts w:cs="Times New Roman" w:ascii="Times New Roman" w:hAnsi="Times New Roman"/>
                <w:color w:val="A7074B"/>
              </w:rPr>
              <w:t>noget med bøger.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kl. 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Heidi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Karin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11. dec.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 xml:space="preserve">Juletapas fra Café Butler 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Kaffe m. småkage.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Omvendt lotto, med medbragte gaver.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 xml:space="preserve">kl. 12:30  - ca 16:30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Damms Gård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Heidi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Karin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9. jan. </w:t>
            </w:r>
            <w:r>
              <w:rPr>
                <w:rStyle w:val="Standardskrifttypeiafsnit1"/>
                <w:rFonts w:cs="Times New Roman" w:ascii="Times New Roman" w:hAnsi="Times New Roman"/>
                <w:b/>
                <w:bCs/>
              </w:rPr>
              <w:t>2025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Orientering fra aktivitetsudvalget med evaluering af året der er gået samt idéer til aktiviteter i 2025.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 synger fra højskolesangbogen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kl. 13:30 – ca. 16:30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Lilian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</w:tc>
      </w:tr>
      <w:tr>
        <w:trPr>
          <w:trHeight w:val="68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Mandag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feb. </w:t>
            </w:r>
            <w:r>
              <w:rPr>
                <w:rFonts w:cs="Times New Roman" w:ascii="Times New Roman" w:hAnsi="Times New Roman"/>
                <w:b/>
                <w:bCs/>
              </w:rPr>
              <w:t>2025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Foredrag ved Siegfried Matlok </w:t>
            </w:r>
          </w:p>
          <w:p>
            <w:pPr>
              <w:pStyle w:val="Normal1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Dansk-Tysk-Fortid-Nutid-Fremtid    </w:t>
            </w:r>
          </w:p>
          <w:p>
            <w:pPr>
              <w:pStyle w:val="Normal1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Mette</w:t>
            </w:r>
          </w:p>
        </w:tc>
      </w:tr>
    </w:tbl>
    <w:p>
      <w:pPr>
        <w:pStyle w:val="Normal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Der kan ske ændringer hen ad vejen.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Til arrangementerne kommer der en indbydelse /orientering ud på </w:t>
      </w:r>
      <w:r>
        <w:rPr>
          <w:rStyle w:val="Standardskrifttypeiafsnit1"/>
          <w:rFonts w:cs="Times New Roman" w:ascii="Times New Roman" w:hAnsi="Times New Roman"/>
          <w:b/>
          <w:bCs/>
          <w:sz w:val="22"/>
          <w:szCs w:val="22"/>
        </w:rPr>
        <w:t>”Mit BUPL”</w:t>
      </w:r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Hyperlink"/>
          <w:rFonts w:cs="Times New Roman" w:ascii="Times New Roman" w:hAnsi="Times New Roman"/>
          <w:sz w:val="22"/>
          <w:szCs w:val="22"/>
          <w:u w:val="none"/>
        </w:rPr>
        <w:t xml:space="preserve">       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  <w:u w:val="none"/>
        </w:rPr>
        <w:t>Aktivitetsplaner fra alle lokalklubberne</w:t>
      </w:r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 finder du ved at søge på Bupl Sydjylland Pensionistsektion.</w:t>
      </w:r>
    </w:p>
    <w:p>
      <w:pPr>
        <w:pStyle w:val="Normal1"/>
        <w:rPr>
          <w:rFonts w:ascii="Times New Roman" w:hAnsi="Times New Roman" w:cs="Times New Roman"/>
          <w:sz w:val="22"/>
          <w:szCs w:val="22"/>
        </w:rPr>
      </w:pPr>
      <w:r>
        <w:rPr>
          <w:rStyle w:val="Standardskrifttypeiafsnit1"/>
          <w:rFonts w:cs="Times New Roman" w:ascii="Times New Roman" w:hAnsi="Times New Roman"/>
          <w:sz w:val="22"/>
          <w:szCs w:val="22"/>
        </w:rPr>
        <w:t>Man kan deltage i alle lokalklubbers arrangementer.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b/>
          <w:sz w:val="22"/>
          <w:szCs w:val="22"/>
          <w:u w:val="single"/>
        </w:rPr>
        <w:t>Aktivitetsudvalget 2024:</w:t>
      </w:r>
      <w:r>
        <w:rPr>
          <w:rStyle w:val="Standardskrifttypeiafsnit1"/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 </w:t>
      </w:r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 Mette Fibieger:     </w:t>
      </w:r>
      <w:hyperlink r:id="rId2">
        <w:r>
          <w:rPr>
            <w:rStyle w:val="Hyperlink"/>
            <w:rFonts w:cs="Times New Roman" w:ascii="Times New Roman" w:hAnsi="Times New Roman"/>
            <w:sz w:val="22"/>
            <w:szCs w:val="22"/>
          </w:rPr>
          <w:t>mettefibieger@gmail.com</w:t>
        </w:r>
      </w:hyperlink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   61710593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Lilian Dall:           </w:t>
      </w:r>
      <w:hyperlink r:id="rId3" w:tgtFrame="_blank">
        <w:r>
          <w:rPr>
            <w:rStyle w:val="Hyperlink"/>
            <w:rFonts w:cs="Times New Roman" w:ascii="Times New Roman" w:hAnsi="Times New Roman"/>
            <w:sz w:val="22"/>
            <w:szCs w:val="22"/>
            <w:lang w:val="en-US"/>
          </w:rPr>
          <w:t>bine@mezzobox.dk</w:t>
        </w:r>
      </w:hyperlink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   22132596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Karin Hinrichsen: </w:t>
      </w:r>
      <w:hyperlink r:id="rId4">
        <w:r>
          <w:rPr>
            <w:rStyle w:val="Hyperlink"/>
            <w:rFonts w:cs="Times New Roman" w:ascii="Times New Roman" w:hAnsi="Times New Roman"/>
            <w:sz w:val="22"/>
            <w:szCs w:val="22"/>
            <w:lang w:val="en-US"/>
          </w:rPr>
          <w:t>hexenbesen.kh@gmail.com</w:t>
        </w:r>
      </w:hyperlink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00491741757405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Karen D. Mikkelsen: </w:t>
      </w:r>
      <w:hyperlink r:id="rId5">
        <w:r>
          <w:rPr>
            <w:rStyle w:val="Hyperlink"/>
            <w:rFonts w:cs="Times New Roman" w:ascii="Times New Roman" w:hAnsi="Times New Roman"/>
            <w:sz w:val="22"/>
            <w:szCs w:val="22"/>
            <w:lang w:val="en-US"/>
          </w:rPr>
          <w:t>kam@bbsyd.dk</w:t>
        </w:r>
      </w:hyperlink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     23393448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Heidi P. Nielsen:   </w:t>
      </w:r>
      <w:hyperlink r:id="rId6">
        <w:r>
          <w:rPr>
            <w:rStyle w:val="Hyperlink"/>
            <w:rFonts w:cs="Times New Roman" w:ascii="Times New Roman" w:hAnsi="Times New Roman"/>
            <w:sz w:val="22"/>
            <w:szCs w:val="22"/>
            <w:lang w:val="en-US"/>
          </w:rPr>
          <w:t>hpn1864@gmail.com</w:t>
        </w:r>
      </w:hyperlink>
      <w:r>
        <w:rPr>
          <w:rStyle w:val="Standardskrifttypeiafsnit1"/>
          <w:rFonts w:cs="Times New Roman" w:ascii="Times New Roman" w:hAnsi="Times New Roman"/>
          <w:sz w:val="22"/>
          <w:szCs w:val="22"/>
          <w:lang w:val="en-US"/>
        </w:rPr>
        <w:t xml:space="preserve">          40338226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             </w:t>
      </w:r>
    </w:p>
    <w:p>
      <w:pPr>
        <w:pStyle w:val="Normal1"/>
        <w:rPr/>
      </w:pPr>
      <w:r>
        <w:rPr/>
        <w:t xml:space="preserve">                                             </w:t>
      </w:r>
      <w:r>
        <w:rPr>
          <w:b/>
          <w:bCs/>
        </w:rPr>
        <w:t xml:space="preserve">          </w:t>
      </w:r>
    </w:p>
    <w:p>
      <w:pPr>
        <w:pStyle w:val="Normal1"/>
        <w:rPr>
          <w:rStyle w:val="Standardskrifttypeiafsnit1"/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pageBreakBefore w:val="false"/>
        <w:rPr/>
      </w:pPr>
      <w:r>
        <w:rPr/>
      </w:r>
    </w:p>
    <w:sectPr>
      <w:footerReference w:type="default" r:id="rId7"/>
      <w:type w:val="nextPage"/>
      <w:pgSz w:w="11906" w:h="16838"/>
      <w:pgMar w:left="1065" w:right="1121" w:gutter="0" w:header="0" w:top="615" w:footer="353" w:bottom="86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da-DK" w:eastAsia="da-DK" w:bidi="ar-SA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typeiafsnit">
    <w:name w:val="Standardskrifttype i afsnit"/>
    <w:qFormat/>
    <w:rPr/>
  </w:style>
  <w:style w:type="character" w:styleId="Standardskrifttypeiafsnit1">
    <w:name w:val="Standardskrifttype i afsnit1"/>
    <w:qFormat/>
    <w:rPr/>
  </w:style>
  <w:style w:type="character" w:styleId="Hyperlink">
    <w:name w:val="Hyperlink"/>
    <w:basedOn w:val="Standardskrifttypeiafsnit1"/>
    <w:rPr>
      <w:color w:val="0000FF"/>
      <w:u w:val="single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;Arial Unicode MS" w:hAnsi="OpenSymbol;Arial Unicode MS" w:eastAsia="OpenSymbol;Arial Unicode MS" w:cs="OpenSymbol;Arial Unicode MS"/>
    </w:rPr>
  </w:style>
  <w:style w:type="paragraph" w:styleId="Overskrift">
    <w:name w:val="Overskrift"/>
    <w:basedOn w:val="LONormal"/>
    <w:next w:val="Brdtekst"/>
    <w:qFormat/>
    <w:pPr>
      <w:keepNext w:val="true"/>
      <w:suppressAutoHyphens w:val="fals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kst">
    <w:name w:val="Body Text"/>
    <w:basedOn w:val="LONormal"/>
    <w:pPr>
      <w:suppressAutoHyphens w:val="false"/>
      <w:spacing w:before="0" w:after="12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LONormal"/>
    <w:qFormat/>
    <w:pPr>
      <w:suppressLineNumbers/>
      <w:suppressAutoHyphens w:val="fals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uppressAutoHyphens w:val="fals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Opstilling">
    <w:name w:val="Opstilling"/>
    <w:basedOn w:val="Brdtekst"/>
    <w:qFormat/>
    <w:pPr>
      <w:suppressAutoHyphens w:val="false"/>
    </w:pPr>
    <w:rPr>
      <w:rFonts w:cs="Arial"/>
    </w:rPr>
  </w:style>
  <w:style w:type="paragraph" w:styleId="Billedtekst1">
    <w:name w:val="Billedtekst1"/>
    <w:basedOn w:val="LONormal"/>
    <w:qFormat/>
    <w:pPr>
      <w:suppressLineNumbers/>
      <w:suppressAutoHyphens w:val="false"/>
      <w:spacing w:before="120" w:after="120"/>
    </w:pPr>
    <w:rPr>
      <w:rFonts w:cs="Arial"/>
      <w:i/>
      <w:iCs/>
      <w:sz w:val="24"/>
      <w:szCs w:val="24"/>
    </w:rPr>
  </w:style>
  <w:style w:type="paragraph" w:styleId="Normal1">
    <w:name w:val="Normal1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Tabelindhold">
    <w:name w:val="Tabelindhold"/>
    <w:basedOn w:val="LONormal"/>
    <w:qFormat/>
    <w:pPr>
      <w:suppressLineNumbers/>
      <w:suppressAutoHyphens w:val="false"/>
    </w:pPr>
    <w:rPr/>
  </w:style>
  <w:style w:type="paragraph" w:styleId="Tabeloverskrift">
    <w:name w:val="Tabeloverskrift"/>
    <w:basedOn w:val="Tabelindhold"/>
    <w:qFormat/>
    <w:pPr>
      <w:suppressAutoHyphens w:val="false"/>
      <w:jc w:val="center"/>
    </w:pPr>
    <w:rPr>
      <w:b/>
      <w:bCs/>
    </w:rPr>
  </w:style>
  <w:style w:type="paragraph" w:styleId="Sidehovedogsidefod">
    <w:name w:val="Sidehoved og sidefod"/>
    <w:basedOn w:val="Normal"/>
    <w:qFormat/>
    <w:pPr>
      <w:suppressLineNumbers/>
      <w:tabs>
        <w:tab w:val="clear" w:pos="1304"/>
        <w:tab w:val="center" w:pos="4860" w:leader="none"/>
        <w:tab w:val="right" w:pos="9720" w:leader="none"/>
      </w:tabs>
    </w:pPr>
    <w:rPr/>
  </w:style>
  <w:style w:type="paragraph" w:styleId="Sidefod">
    <w:name w:val="Footer"/>
    <w:basedOn w:val="Sidehovedogsidefod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tefibieger@gmail.com" TargetMode="External"/><Relationship Id="rId3" Type="http://schemas.openxmlformats.org/officeDocument/2006/relationships/hyperlink" Target="mailto:bine@mezzobox.dk" TargetMode="External"/><Relationship Id="rId4" Type="http://schemas.openxmlformats.org/officeDocument/2006/relationships/hyperlink" Target="mailto:hexenbesen.kh@gmail.com" TargetMode="External"/><Relationship Id="rId5" Type="http://schemas.openxmlformats.org/officeDocument/2006/relationships/hyperlink" Target="mailto:kam@bbsyd.dk" TargetMode="External"/><Relationship Id="rId6" Type="http://schemas.openxmlformats.org/officeDocument/2006/relationships/hyperlink" Target="mailto:hpn1864@gmail.com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847</TotalTime>
  <Application>LibreOffice/7.4.5.1$Windows_X86_64 LibreOffice_project/9c0871452b3918c1019dde9bfac75448afc4b57f</Application>
  <AppVersion>15.0000</AppVersion>
  <Pages>2</Pages>
  <Words>374</Words>
  <Characters>2184</Characters>
  <CharactersWithSpaces>2816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2016-02-03T09:12:00Z</dcterms:created>
  <dc:creator>lilian</dc:creator>
  <dc:description/>
  <dc:language>da-DK</dc:language>
  <cp:lastModifiedBy/>
  <cp:lastPrinted>2024-01-12T17:21:47Z</cp:lastPrinted>
  <dcterms:modified xsi:type="dcterms:W3CDTF">2024-02-25T11:31:11Z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